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64FD4" w14:textId="2DDB5C4C" w:rsidR="000E6A2C" w:rsidRPr="008C01A7" w:rsidRDefault="000E6A2C" w:rsidP="004006A0">
      <w:pPr>
        <w:spacing w:before="0" w:after="120"/>
        <w:jc w:val="both"/>
        <w:rPr>
          <w:rFonts w:cs="Arial"/>
        </w:rPr>
      </w:pPr>
      <w:bookmarkStart w:id="0" w:name="_Toc487843394"/>
      <w:r w:rsidRPr="008C01A7">
        <w:rPr>
          <w:rFonts w:cs="Arial"/>
        </w:rPr>
        <w:t xml:space="preserve">Zawarta </w:t>
      </w:r>
      <w:r w:rsidR="00054E4B" w:rsidRPr="008C01A7">
        <w:rPr>
          <w:rFonts w:cs="Arial"/>
        </w:rPr>
        <w:t xml:space="preserve">w Warszawie, </w:t>
      </w:r>
      <w:r w:rsidRPr="008C01A7">
        <w:rPr>
          <w:rFonts w:cs="Arial"/>
          <w:highlight w:val="yellow"/>
        </w:rPr>
        <w:t>w dniu ………………</w:t>
      </w:r>
      <w:r w:rsidR="00244876" w:rsidRPr="008C01A7">
        <w:rPr>
          <w:rFonts w:cs="Arial"/>
          <w:highlight w:val="yellow"/>
        </w:rPr>
        <w:t>……</w:t>
      </w:r>
      <w:r w:rsidR="001D7478">
        <w:rPr>
          <w:rFonts w:cs="Arial"/>
          <w:highlight w:val="yellow"/>
        </w:rPr>
        <w:t xml:space="preserve"> </w:t>
      </w:r>
      <w:r w:rsidRPr="008C01A7">
        <w:rPr>
          <w:rFonts w:cs="Arial"/>
          <w:highlight w:val="yellow"/>
        </w:rPr>
        <w:t>roku</w:t>
      </w:r>
      <w:r w:rsidRPr="008C01A7">
        <w:rPr>
          <w:rFonts w:cs="Arial"/>
        </w:rPr>
        <w:t xml:space="preserve"> </w:t>
      </w:r>
      <w:r w:rsidR="006E0DB5" w:rsidRPr="008C01A7">
        <w:rPr>
          <w:rFonts w:cs="Arial"/>
        </w:rPr>
        <w:t>(„</w:t>
      </w:r>
      <w:r w:rsidR="006E0DB5" w:rsidRPr="008C01A7">
        <w:rPr>
          <w:rFonts w:cs="Arial"/>
          <w:b/>
        </w:rPr>
        <w:t>Umow</w:t>
      </w:r>
      <w:r w:rsidR="004D277C" w:rsidRPr="008C01A7">
        <w:rPr>
          <w:rFonts w:cs="Arial"/>
          <w:b/>
        </w:rPr>
        <w:t>a</w:t>
      </w:r>
      <w:r w:rsidR="006E0DB5" w:rsidRPr="008C01A7">
        <w:rPr>
          <w:rFonts w:cs="Arial"/>
        </w:rPr>
        <w:t>”)</w:t>
      </w:r>
      <w:r w:rsidRPr="008C01A7">
        <w:rPr>
          <w:rFonts w:cs="Arial"/>
        </w:rPr>
        <w:t>, pomiędzy</w:t>
      </w:r>
      <w:r w:rsidR="006B759D" w:rsidRPr="008C01A7">
        <w:rPr>
          <w:rFonts w:cs="Arial"/>
        </w:rPr>
        <w:t>:</w:t>
      </w:r>
    </w:p>
    <w:p w14:paraId="13516171" w14:textId="20BA0424" w:rsidR="00C77CE6" w:rsidRPr="008C01A7" w:rsidRDefault="00181073" w:rsidP="004006A0">
      <w:pPr>
        <w:spacing w:before="0" w:after="120"/>
        <w:ind w:left="1"/>
        <w:jc w:val="both"/>
        <w:rPr>
          <w:rFonts w:cs="Arial"/>
        </w:rPr>
      </w:pPr>
      <w:r>
        <w:rPr>
          <w:rFonts w:cs="Arial"/>
          <w:b/>
        </w:rPr>
        <w:t>ORLEN Termika</w:t>
      </w:r>
      <w:r w:rsidR="00CA33F8" w:rsidRPr="008C01A7">
        <w:rPr>
          <w:rFonts w:cs="Arial"/>
          <w:b/>
        </w:rPr>
        <w:t xml:space="preserve"> Spółka Akcyjna</w:t>
      </w:r>
      <w:r w:rsidR="00CA33F8" w:rsidRPr="008C01A7">
        <w:rPr>
          <w:rFonts w:cs="Arial"/>
        </w:rPr>
        <w:t xml:space="preserve"> z siedzibą w Warszawie, ul. Modlińska 15, 03-216 Warszawa, kapitał zakładowy </w:t>
      </w:r>
      <w:r w:rsidR="00255698" w:rsidRPr="008C01A7">
        <w:rPr>
          <w:rFonts w:cs="Arial"/>
        </w:rPr>
        <w:t xml:space="preserve">w wysokości </w:t>
      </w:r>
      <w:r w:rsidR="00CA33F8" w:rsidRPr="008C01A7">
        <w:rPr>
          <w:rFonts w:cs="Arial"/>
        </w:rPr>
        <w:t>1 740 324 950 zł wpłacony w całości, wpisaną do rejestru przedsiębiorców Krajowego Rejestru Sądowego prowadzonego przez Sąd Rejonowy dla m.st. Warszawy w Warszawie, XI</w:t>
      </w:r>
      <w:r w:rsidR="00573505" w:rsidRPr="008C01A7">
        <w:rPr>
          <w:rFonts w:cs="Arial"/>
        </w:rPr>
        <w:t>V</w:t>
      </w:r>
      <w:r w:rsidR="00CA33F8" w:rsidRPr="008C01A7">
        <w:rPr>
          <w:rFonts w:cs="Arial"/>
        </w:rPr>
        <w:t xml:space="preserve"> Wydział Gospodarczy Krajowego Rejestru Sądowego pod nr KRS 0000025667</w:t>
      </w:r>
      <w:r w:rsidR="00877287" w:rsidRPr="008C01A7">
        <w:rPr>
          <w:rFonts w:cs="Arial"/>
        </w:rPr>
        <w:t>,</w:t>
      </w:r>
      <w:r w:rsidR="00CA33F8" w:rsidRPr="008C01A7">
        <w:rPr>
          <w:rFonts w:cs="Arial"/>
        </w:rPr>
        <w:t xml:space="preserve"> NIP</w:t>
      </w:r>
      <w:r w:rsidR="00687DA6" w:rsidRPr="008C01A7">
        <w:rPr>
          <w:rFonts w:cs="Arial"/>
        </w:rPr>
        <w:t>:</w:t>
      </w:r>
      <w:r w:rsidR="00CA33F8" w:rsidRPr="008C01A7">
        <w:rPr>
          <w:rFonts w:cs="Arial"/>
        </w:rPr>
        <w:t xml:space="preserve"> 525-000-06-30</w:t>
      </w:r>
      <w:r w:rsidR="00877287" w:rsidRPr="008C01A7">
        <w:rPr>
          <w:rFonts w:cs="Arial"/>
        </w:rPr>
        <w:t>,</w:t>
      </w:r>
      <w:r w:rsidR="00CA33F8" w:rsidRPr="008C01A7">
        <w:rPr>
          <w:rFonts w:cs="Arial"/>
        </w:rPr>
        <w:t xml:space="preserve"> REGON</w:t>
      </w:r>
      <w:r w:rsidR="00687DA6" w:rsidRPr="008C01A7">
        <w:rPr>
          <w:rFonts w:cs="Arial"/>
        </w:rPr>
        <w:t>:</w:t>
      </w:r>
      <w:r w:rsidR="00CA33F8" w:rsidRPr="008C01A7">
        <w:rPr>
          <w:rFonts w:cs="Arial"/>
        </w:rPr>
        <w:t xml:space="preserve"> 010381709, </w:t>
      </w:r>
      <w:r w:rsidR="00CA33F8" w:rsidRPr="008C01A7">
        <w:rPr>
          <w:rFonts w:cs="Arial"/>
          <w:highlight w:val="yellow"/>
        </w:rPr>
        <w:t>reprezentowaną przez</w:t>
      </w:r>
      <w:r w:rsidR="00C77CE6" w:rsidRPr="008C01A7">
        <w:rPr>
          <w:rFonts w:cs="Arial"/>
          <w:highlight w:val="yellow"/>
        </w:rPr>
        <w:t xml:space="preserve"> osoby prawidłowo umocowane,</w:t>
      </w:r>
      <w:r w:rsidR="00C77CE6" w:rsidRPr="008C01A7">
        <w:rPr>
          <w:rFonts w:cs="Arial"/>
        </w:rPr>
        <w:t xml:space="preserve"> </w:t>
      </w:r>
      <w:bookmarkStart w:id="1" w:name="_Hlk157688867"/>
      <w:r w:rsidR="00C77CE6" w:rsidRPr="008C01A7">
        <w:rPr>
          <w:rFonts w:cs="Arial"/>
          <w:highlight w:val="yellow"/>
        </w:rPr>
        <w:t>podpisujące Umowę kwalifikowanym podpisem elektronicznym / reprezentowaną przez:</w:t>
      </w:r>
      <w:r w:rsidR="00C77CE6" w:rsidRPr="008C01A7">
        <w:rPr>
          <w:rFonts w:cs="Arial"/>
        </w:rPr>
        <w:t xml:space="preserve"> </w:t>
      </w:r>
      <w:bookmarkEnd w:id="1"/>
    </w:p>
    <w:p w14:paraId="3413F568" w14:textId="77777777" w:rsidR="00C77CE6" w:rsidRPr="008C01A7" w:rsidRDefault="00C77CE6" w:rsidP="004006A0">
      <w:pPr>
        <w:spacing w:before="0" w:after="120"/>
        <w:ind w:left="-4" w:right="3634" w:hanging="10"/>
        <w:rPr>
          <w:rFonts w:cs="Arial"/>
        </w:rPr>
      </w:pPr>
      <w:r w:rsidRPr="008C01A7">
        <w:rPr>
          <w:rFonts w:cs="Arial"/>
        </w:rPr>
        <w:t xml:space="preserve">............................................................................................................ </w:t>
      </w:r>
    </w:p>
    <w:p w14:paraId="7CBA69F3" w14:textId="13389F2E" w:rsidR="00970C44" w:rsidRPr="008C01A7" w:rsidRDefault="00C77CE6" w:rsidP="004006A0">
      <w:pPr>
        <w:spacing w:before="0" w:after="120"/>
        <w:ind w:left="-4" w:right="3634" w:hanging="10"/>
        <w:rPr>
          <w:rFonts w:cs="Arial"/>
        </w:rPr>
      </w:pPr>
      <w:r w:rsidRPr="008C01A7">
        <w:rPr>
          <w:rFonts w:cs="Arial"/>
        </w:rPr>
        <w:t>...........................................................................................................zwaną dalej „</w:t>
      </w:r>
      <w:r w:rsidRPr="008C01A7">
        <w:rPr>
          <w:rFonts w:cs="Arial"/>
          <w:b/>
        </w:rPr>
        <w:t>Zamawiającym</w:t>
      </w:r>
      <w:r w:rsidRPr="008C01A7">
        <w:rPr>
          <w:rFonts w:cs="Arial"/>
        </w:rPr>
        <w:t xml:space="preserve">” </w:t>
      </w:r>
    </w:p>
    <w:p w14:paraId="167F80F2" w14:textId="77777777" w:rsidR="00C77CE6" w:rsidRPr="008C01A7" w:rsidRDefault="00C77CE6" w:rsidP="004006A0">
      <w:pPr>
        <w:spacing w:before="0" w:after="120"/>
        <w:ind w:left="-4" w:right="3634" w:hanging="10"/>
        <w:rPr>
          <w:rFonts w:cs="Arial"/>
        </w:rPr>
      </w:pPr>
      <w:r w:rsidRPr="008C01A7">
        <w:rPr>
          <w:rFonts w:cs="Arial"/>
        </w:rPr>
        <w:t xml:space="preserve">a </w:t>
      </w:r>
    </w:p>
    <w:p w14:paraId="34828C85" w14:textId="77777777" w:rsidR="0055293A" w:rsidRPr="008C01A7" w:rsidRDefault="0055293A" w:rsidP="004006A0">
      <w:pPr>
        <w:adjustRightInd w:val="0"/>
        <w:spacing w:before="0" w:after="120"/>
        <w:jc w:val="both"/>
        <w:rPr>
          <w:rFonts w:cs="Arial"/>
        </w:rPr>
      </w:pPr>
      <w:r w:rsidRPr="008C01A7">
        <w:rPr>
          <w:rFonts w:cs="Arial"/>
          <w:highlight w:val="yellow"/>
        </w:rPr>
        <w:t>Spółka Akcyjna</w:t>
      </w:r>
    </w:p>
    <w:p w14:paraId="0F55A489" w14:textId="24A02BAA" w:rsidR="0055293A" w:rsidRPr="008C01A7" w:rsidRDefault="0055293A" w:rsidP="004006A0">
      <w:pPr>
        <w:adjustRightInd w:val="0"/>
        <w:spacing w:before="0" w:after="120"/>
        <w:jc w:val="both"/>
        <w:rPr>
          <w:rFonts w:cs="Arial"/>
        </w:rPr>
      </w:pPr>
      <w:r w:rsidRPr="008C01A7">
        <w:rPr>
          <w:rFonts w:cs="Arial"/>
        </w:rPr>
        <w:t>……………………..</w:t>
      </w:r>
      <w:r w:rsidR="00872E0F" w:rsidRPr="008C01A7">
        <w:rPr>
          <w:rFonts w:cs="Arial"/>
        </w:rPr>
        <w:t xml:space="preserve"> </w:t>
      </w:r>
      <w:r w:rsidRPr="008C01A7">
        <w:rPr>
          <w:rFonts w:cs="Arial"/>
          <w:b/>
        </w:rPr>
        <w:t>Spółka Akcyjna</w:t>
      </w:r>
      <w:r w:rsidRPr="008C01A7">
        <w:rPr>
          <w:rFonts w:cs="Arial"/>
        </w:rPr>
        <w:t xml:space="preserve"> z siedzibą w ………………</w:t>
      </w:r>
      <w:r w:rsidR="00877287" w:rsidRPr="008C01A7">
        <w:rPr>
          <w:rFonts w:cs="Arial"/>
        </w:rPr>
        <w:t>,</w:t>
      </w:r>
      <w:r w:rsidRPr="008C01A7">
        <w:rPr>
          <w:rFonts w:cs="Arial"/>
        </w:rPr>
        <w:t xml:space="preserve"> ul. …………….., 00-000 …………………, kapitał zakładowy w wysokości ……………………. zł wpłacony w kwocie …………………../ w całości, wpisaną do rejestru przedsiębiorców Krajowego Rejestru Sądowego prowadzonego przez Sąd Rejonowy …………….w ………….., ……. Wydział Gospodarczy Krajowego Rejestru Sądowego pod nr KRS ……….</w:t>
      </w:r>
      <w:r w:rsidR="00877287" w:rsidRPr="008C01A7">
        <w:rPr>
          <w:rFonts w:cs="Arial"/>
        </w:rPr>
        <w:t>,</w:t>
      </w:r>
      <w:r w:rsidRPr="008C01A7">
        <w:rPr>
          <w:rFonts w:cs="Arial"/>
        </w:rPr>
        <w:t xml:space="preserve"> NIP: …….……….……………………</w:t>
      </w:r>
      <w:r w:rsidR="00877287" w:rsidRPr="008C01A7">
        <w:rPr>
          <w:rFonts w:cs="Arial"/>
        </w:rPr>
        <w:t>,</w:t>
      </w:r>
      <w:r w:rsidRPr="008C01A7">
        <w:rPr>
          <w:rFonts w:cs="Arial"/>
        </w:rPr>
        <w:t xml:space="preserve"> REGON: …………, </w:t>
      </w:r>
      <w:r w:rsidRPr="008C01A7">
        <w:rPr>
          <w:rFonts w:cs="Arial"/>
          <w:highlight w:val="yellow"/>
        </w:rPr>
        <w:t>reprezentowaną przez</w:t>
      </w:r>
      <w:r w:rsidR="00877287" w:rsidRPr="008C01A7">
        <w:rPr>
          <w:rFonts w:cs="Arial"/>
          <w:highlight w:val="yellow"/>
        </w:rPr>
        <w:t xml:space="preserve"> osoby prawidłowo umocowane,</w:t>
      </w:r>
      <w:r w:rsidR="00877287" w:rsidRPr="008C01A7">
        <w:rPr>
          <w:rFonts w:cs="Arial"/>
        </w:rPr>
        <w:t xml:space="preserve"> </w:t>
      </w:r>
      <w:r w:rsidR="00877287" w:rsidRPr="008C01A7">
        <w:rPr>
          <w:rFonts w:cs="Arial"/>
          <w:highlight w:val="yellow"/>
        </w:rPr>
        <w:t>podpisujące Umowę kwalifikowanym podpisem elektronicznym / reprezentowaną przez:</w:t>
      </w:r>
    </w:p>
    <w:p w14:paraId="6395C38E" w14:textId="77777777" w:rsidR="0055293A" w:rsidRPr="008C01A7" w:rsidRDefault="0055293A" w:rsidP="004006A0">
      <w:pPr>
        <w:adjustRightInd w:val="0"/>
        <w:spacing w:before="0" w:after="120"/>
        <w:jc w:val="both"/>
        <w:rPr>
          <w:rFonts w:cs="Arial"/>
        </w:rPr>
      </w:pPr>
      <w:r w:rsidRPr="008C01A7">
        <w:rPr>
          <w:rFonts w:cs="Arial"/>
        </w:rPr>
        <w:t>............................................................................................................</w:t>
      </w:r>
    </w:p>
    <w:p w14:paraId="037C09BD" w14:textId="77777777" w:rsidR="0055293A" w:rsidRPr="008C01A7" w:rsidRDefault="0055293A" w:rsidP="004006A0">
      <w:pPr>
        <w:adjustRightInd w:val="0"/>
        <w:spacing w:before="0" w:after="120"/>
        <w:jc w:val="both"/>
        <w:rPr>
          <w:rFonts w:cs="Arial"/>
        </w:rPr>
      </w:pPr>
      <w:r w:rsidRPr="008C01A7">
        <w:rPr>
          <w:rFonts w:cs="Arial"/>
        </w:rPr>
        <w:t>............................................................................................................</w:t>
      </w:r>
    </w:p>
    <w:p w14:paraId="488E4165" w14:textId="24CB4553" w:rsidR="0055293A" w:rsidRPr="008C01A7" w:rsidRDefault="0055293A" w:rsidP="004006A0">
      <w:pPr>
        <w:adjustRightInd w:val="0"/>
        <w:spacing w:before="0" w:after="120"/>
        <w:jc w:val="both"/>
        <w:rPr>
          <w:rFonts w:cs="Arial"/>
        </w:rPr>
      </w:pPr>
      <w:r w:rsidRPr="008C01A7">
        <w:rPr>
          <w:rFonts w:cs="Arial"/>
        </w:rPr>
        <w:t>zwaną dalej „</w:t>
      </w:r>
      <w:r w:rsidRPr="008C01A7">
        <w:rPr>
          <w:rFonts w:cs="Arial"/>
          <w:b/>
        </w:rPr>
        <w:t>Wykonawcą</w:t>
      </w:r>
      <w:r w:rsidRPr="008C01A7">
        <w:rPr>
          <w:rFonts w:cs="Arial"/>
        </w:rPr>
        <w:t>”</w:t>
      </w:r>
      <w:r w:rsidR="00877287" w:rsidRPr="008C01A7">
        <w:rPr>
          <w:rFonts w:cs="Arial"/>
        </w:rPr>
        <w:t>.</w:t>
      </w:r>
    </w:p>
    <w:p w14:paraId="146FA034" w14:textId="77777777" w:rsidR="0055293A" w:rsidRPr="008C01A7" w:rsidRDefault="0055293A" w:rsidP="004006A0">
      <w:pPr>
        <w:adjustRightInd w:val="0"/>
        <w:spacing w:before="0" w:after="120"/>
        <w:jc w:val="both"/>
        <w:rPr>
          <w:rFonts w:cs="Arial"/>
        </w:rPr>
      </w:pPr>
    </w:p>
    <w:p w14:paraId="19619C92" w14:textId="77777777" w:rsidR="0055293A" w:rsidRPr="008C01A7" w:rsidRDefault="0055293A" w:rsidP="004006A0">
      <w:pPr>
        <w:adjustRightInd w:val="0"/>
        <w:spacing w:before="0" w:after="120"/>
        <w:jc w:val="both"/>
        <w:rPr>
          <w:rFonts w:cs="Arial"/>
        </w:rPr>
      </w:pPr>
      <w:r w:rsidRPr="008C01A7">
        <w:rPr>
          <w:rFonts w:cs="Arial"/>
          <w:highlight w:val="yellow"/>
        </w:rPr>
        <w:t>Spółka z ograniczoną odpowiedzialnością</w:t>
      </w:r>
      <w:r w:rsidRPr="008C01A7">
        <w:rPr>
          <w:rFonts w:cs="Arial"/>
        </w:rPr>
        <w:t xml:space="preserve"> </w:t>
      </w:r>
    </w:p>
    <w:p w14:paraId="50C050EC" w14:textId="0061C90F" w:rsidR="0055293A" w:rsidRPr="008C01A7" w:rsidRDefault="0055293A" w:rsidP="004006A0">
      <w:pPr>
        <w:adjustRightInd w:val="0"/>
        <w:spacing w:before="0" w:after="120"/>
        <w:jc w:val="both"/>
        <w:rPr>
          <w:rFonts w:cs="Arial"/>
        </w:rPr>
      </w:pPr>
      <w:r w:rsidRPr="008C01A7">
        <w:rPr>
          <w:rFonts w:cs="Arial"/>
        </w:rPr>
        <w:t>……………………..</w:t>
      </w:r>
      <w:r w:rsidR="006F1654" w:rsidRPr="008C01A7">
        <w:rPr>
          <w:rFonts w:cs="Arial"/>
        </w:rPr>
        <w:t xml:space="preserve"> </w:t>
      </w:r>
      <w:r w:rsidRPr="008C01A7">
        <w:rPr>
          <w:rFonts w:cs="Arial"/>
          <w:b/>
        </w:rPr>
        <w:t>spółka z ograniczoną odpowiedzialnością</w:t>
      </w:r>
      <w:r w:rsidRPr="008C01A7">
        <w:rPr>
          <w:rFonts w:cs="Arial"/>
        </w:rPr>
        <w:t xml:space="preserve"> z siedzibą w ………………</w:t>
      </w:r>
      <w:r w:rsidR="00877287" w:rsidRPr="008C01A7">
        <w:rPr>
          <w:rFonts w:cs="Arial"/>
        </w:rPr>
        <w:t>,</w:t>
      </w:r>
      <w:r w:rsidRPr="008C01A7">
        <w:rPr>
          <w:rFonts w:cs="Arial"/>
        </w:rPr>
        <w:t xml:space="preserve"> ul. …………….., 00-000 …………………, kapitał zakładowy w wysokości</w:t>
      </w:r>
      <w:r w:rsidR="001D7478">
        <w:rPr>
          <w:rFonts w:cs="Arial"/>
        </w:rPr>
        <w:t xml:space="preserve"> </w:t>
      </w:r>
      <w:r w:rsidRPr="008C01A7">
        <w:rPr>
          <w:rFonts w:cs="Arial"/>
        </w:rPr>
        <w:t>……………………. zł, wpisaną do rejestru przedsiębiorców Krajowego Rejestru Sądowego prowadzonego przez Sąd Rejonowy …………….</w:t>
      </w:r>
      <w:r w:rsidR="00877287" w:rsidRPr="008C01A7">
        <w:rPr>
          <w:rFonts w:cs="Arial"/>
        </w:rPr>
        <w:t xml:space="preserve"> </w:t>
      </w:r>
      <w:r w:rsidRPr="008C01A7">
        <w:rPr>
          <w:rFonts w:cs="Arial"/>
        </w:rPr>
        <w:t>w …………..,</w:t>
      </w:r>
      <w:r w:rsidR="001D7478">
        <w:rPr>
          <w:rFonts w:cs="Arial"/>
        </w:rPr>
        <w:t xml:space="preserve"> </w:t>
      </w:r>
      <w:r w:rsidRPr="008C01A7">
        <w:rPr>
          <w:rFonts w:cs="Arial"/>
        </w:rPr>
        <w:t>……Wydział Gospodarczy Krajowego Rejestru Sądowego pod nr KRS ……….</w:t>
      </w:r>
      <w:r w:rsidR="00877287" w:rsidRPr="008C01A7">
        <w:rPr>
          <w:rFonts w:cs="Arial"/>
        </w:rPr>
        <w:t>,</w:t>
      </w:r>
      <w:r w:rsidRPr="008C01A7">
        <w:rPr>
          <w:rFonts w:cs="Arial"/>
        </w:rPr>
        <w:t xml:space="preserve"> NIP: …….……….……………………</w:t>
      </w:r>
      <w:r w:rsidR="00877287" w:rsidRPr="008C01A7">
        <w:rPr>
          <w:rFonts w:cs="Arial"/>
        </w:rPr>
        <w:t>,</w:t>
      </w:r>
      <w:r w:rsidRPr="008C01A7">
        <w:rPr>
          <w:rFonts w:cs="Arial"/>
        </w:rPr>
        <w:t xml:space="preserve"> REGON: …………, </w:t>
      </w:r>
      <w:r w:rsidR="00877287" w:rsidRPr="008C01A7">
        <w:rPr>
          <w:rFonts w:cs="Arial"/>
          <w:highlight w:val="yellow"/>
        </w:rPr>
        <w:t>reprezentowaną przez osoby prawidłowo umocowane,</w:t>
      </w:r>
      <w:r w:rsidR="00877287" w:rsidRPr="008C01A7">
        <w:rPr>
          <w:rFonts w:cs="Arial"/>
        </w:rPr>
        <w:t xml:space="preserve"> </w:t>
      </w:r>
      <w:r w:rsidR="00877287" w:rsidRPr="008C01A7">
        <w:rPr>
          <w:rFonts w:cs="Arial"/>
          <w:highlight w:val="yellow"/>
        </w:rPr>
        <w:t>podpisujące Umowę kwalifikowanym podpisem elektronicznym /</w:t>
      </w:r>
      <w:r w:rsidR="001D7478">
        <w:rPr>
          <w:rFonts w:cs="Arial"/>
          <w:highlight w:val="yellow"/>
        </w:rPr>
        <w:t xml:space="preserve"> </w:t>
      </w:r>
      <w:r w:rsidRPr="008C01A7">
        <w:rPr>
          <w:rFonts w:cs="Arial"/>
          <w:highlight w:val="yellow"/>
        </w:rPr>
        <w:t>reprezentowaną przez:</w:t>
      </w:r>
    </w:p>
    <w:p w14:paraId="7CED5D4D" w14:textId="77777777" w:rsidR="0055293A" w:rsidRPr="008C01A7" w:rsidRDefault="0055293A" w:rsidP="004006A0">
      <w:pPr>
        <w:adjustRightInd w:val="0"/>
        <w:spacing w:before="0" w:after="120"/>
        <w:jc w:val="both"/>
        <w:rPr>
          <w:rFonts w:cs="Arial"/>
        </w:rPr>
      </w:pPr>
      <w:r w:rsidRPr="008C01A7">
        <w:rPr>
          <w:rFonts w:cs="Arial"/>
        </w:rPr>
        <w:t>............................................................................................................</w:t>
      </w:r>
    </w:p>
    <w:p w14:paraId="39213E92" w14:textId="77777777" w:rsidR="0055293A" w:rsidRPr="008C01A7" w:rsidRDefault="0055293A" w:rsidP="004006A0">
      <w:pPr>
        <w:adjustRightInd w:val="0"/>
        <w:spacing w:before="0" w:after="120"/>
        <w:jc w:val="both"/>
        <w:rPr>
          <w:rFonts w:cs="Arial"/>
        </w:rPr>
      </w:pPr>
      <w:r w:rsidRPr="008C01A7">
        <w:rPr>
          <w:rFonts w:cs="Arial"/>
        </w:rPr>
        <w:t>............................................................................................................</w:t>
      </w:r>
    </w:p>
    <w:p w14:paraId="4B6A3A95" w14:textId="029344B4" w:rsidR="0055293A" w:rsidRPr="008C01A7" w:rsidRDefault="0055293A" w:rsidP="004006A0">
      <w:pPr>
        <w:adjustRightInd w:val="0"/>
        <w:spacing w:before="0" w:after="120"/>
        <w:jc w:val="both"/>
        <w:rPr>
          <w:rFonts w:cs="Arial"/>
        </w:rPr>
      </w:pPr>
      <w:r w:rsidRPr="008C01A7">
        <w:rPr>
          <w:rFonts w:cs="Arial"/>
        </w:rPr>
        <w:t>zwaną dalej „</w:t>
      </w:r>
      <w:r w:rsidRPr="008C01A7">
        <w:rPr>
          <w:rFonts w:cs="Arial"/>
          <w:b/>
        </w:rPr>
        <w:t>Wykonawcą</w:t>
      </w:r>
      <w:r w:rsidRPr="008C01A7">
        <w:rPr>
          <w:rFonts w:cs="Arial"/>
        </w:rPr>
        <w:t>”</w:t>
      </w:r>
      <w:r w:rsidR="00877287" w:rsidRPr="008C01A7">
        <w:rPr>
          <w:rFonts w:cs="Arial"/>
        </w:rPr>
        <w:t>.</w:t>
      </w:r>
    </w:p>
    <w:p w14:paraId="45565446" w14:textId="77777777" w:rsidR="0055293A" w:rsidRPr="008C01A7" w:rsidRDefault="0055293A" w:rsidP="004006A0">
      <w:pPr>
        <w:adjustRightInd w:val="0"/>
        <w:spacing w:before="0" w:after="120"/>
        <w:jc w:val="both"/>
        <w:rPr>
          <w:rFonts w:cs="Arial"/>
        </w:rPr>
      </w:pPr>
    </w:p>
    <w:p w14:paraId="1BEBDBB9" w14:textId="77777777" w:rsidR="0055293A" w:rsidRPr="008C01A7" w:rsidRDefault="0055293A" w:rsidP="004006A0">
      <w:pPr>
        <w:adjustRightInd w:val="0"/>
        <w:spacing w:before="0" w:after="120"/>
        <w:jc w:val="both"/>
        <w:rPr>
          <w:rFonts w:cs="Arial"/>
        </w:rPr>
      </w:pPr>
      <w:r w:rsidRPr="008C01A7">
        <w:rPr>
          <w:rFonts w:cs="Arial"/>
          <w:highlight w:val="yellow"/>
        </w:rPr>
        <w:t>Spółka komandytowa (sp. z o.o.)</w:t>
      </w:r>
    </w:p>
    <w:p w14:paraId="4258F6F6" w14:textId="2F88EF2E" w:rsidR="0055293A" w:rsidRPr="008C01A7" w:rsidRDefault="0055293A" w:rsidP="004006A0">
      <w:pPr>
        <w:adjustRightInd w:val="0"/>
        <w:spacing w:before="0" w:after="120"/>
        <w:jc w:val="both"/>
        <w:rPr>
          <w:rFonts w:cs="Arial"/>
        </w:rPr>
      </w:pPr>
      <w:r w:rsidRPr="008C01A7">
        <w:rPr>
          <w:rFonts w:cs="Arial"/>
        </w:rPr>
        <w:t xml:space="preserve">………………… </w:t>
      </w:r>
      <w:r w:rsidRPr="008C01A7">
        <w:rPr>
          <w:rFonts w:cs="Arial"/>
          <w:b/>
        </w:rPr>
        <w:t>spółka z ograniczoną odpowiedzialnością spółka komandytowa</w:t>
      </w:r>
      <w:r w:rsidRPr="008C01A7">
        <w:rPr>
          <w:rFonts w:cs="Arial"/>
        </w:rPr>
        <w:t xml:space="preserve"> z siedzibą w ……………………., ul. ……………, 00-000 ………………, wpisaną do rejestru przedsiębiorców Krajowego Rejestru Sądowego prowadzonego przez Sąd Rejonowy ……………. w ……………….., …</w:t>
      </w:r>
      <w:r w:rsidR="001D7478">
        <w:rPr>
          <w:rFonts w:cs="Arial"/>
        </w:rPr>
        <w:t xml:space="preserve"> </w:t>
      </w:r>
      <w:r w:rsidRPr="008C01A7">
        <w:rPr>
          <w:rFonts w:cs="Arial"/>
        </w:rPr>
        <w:t>Wydział Gospodarczy Krajowego Rejestru Sądowego pod nr KRS ………………., NIP: …….…….…………………….; REGON: ………………</w:t>
      </w:r>
      <w:r w:rsidR="00877287" w:rsidRPr="008C01A7">
        <w:rPr>
          <w:rFonts w:cs="Arial"/>
        </w:rPr>
        <w:t>,</w:t>
      </w:r>
      <w:r w:rsidRPr="008C01A7">
        <w:rPr>
          <w:rFonts w:cs="Arial"/>
        </w:rPr>
        <w:t xml:space="preserve"> reprezentowaną przez komplementariusza …………………. spółka z ograniczoną odpowiedzialnością z siedzibą w ………………., ul. ……………, 00-000 ………………, kapitał zakładowy w wysokości</w:t>
      </w:r>
      <w:r w:rsidR="001D7478">
        <w:rPr>
          <w:rFonts w:cs="Arial"/>
        </w:rPr>
        <w:t xml:space="preserve"> </w:t>
      </w:r>
      <w:r w:rsidRPr="008C01A7">
        <w:rPr>
          <w:rFonts w:cs="Arial"/>
        </w:rPr>
        <w:t>……………. zł, wpisana do rejestru przedsiębiorców Krajowego Rejestru Sądowego prowadzonego przez Sąd Rejonowy ……………. w ……………….., ……</w:t>
      </w:r>
      <w:r w:rsidR="001D7478">
        <w:rPr>
          <w:rFonts w:cs="Arial"/>
        </w:rPr>
        <w:t xml:space="preserve"> </w:t>
      </w:r>
      <w:r w:rsidRPr="008C01A7">
        <w:rPr>
          <w:rFonts w:cs="Arial"/>
        </w:rPr>
        <w:t>Wydział Gospodarczy Krajowego Rejestru Sądowego pod nr KRS ………………., NIP:</w:t>
      </w:r>
      <w:r w:rsidR="00877287" w:rsidRPr="008C01A7">
        <w:rPr>
          <w:rFonts w:cs="Arial"/>
        </w:rPr>
        <w:t xml:space="preserve"> ……….</w:t>
      </w:r>
      <w:r w:rsidRPr="008C01A7">
        <w:rPr>
          <w:rFonts w:cs="Arial"/>
        </w:rPr>
        <w:t>.</w:t>
      </w:r>
      <w:r w:rsidR="00877287" w:rsidRPr="008C01A7">
        <w:rPr>
          <w:rFonts w:cs="Arial"/>
        </w:rPr>
        <w:t>,</w:t>
      </w:r>
      <w:r w:rsidRPr="008C01A7">
        <w:rPr>
          <w:rFonts w:cs="Arial"/>
        </w:rPr>
        <w:t xml:space="preserve"> REGON: ………………, </w:t>
      </w:r>
      <w:r w:rsidR="00877287" w:rsidRPr="008C01A7">
        <w:rPr>
          <w:rFonts w:cs="Arial"/>
          <w:highlight w:val="yellow"/>
        </w:rPr>
        <w:t>reprezentowaną przez osoby prawidłowo umocowane,</w:t>
      </w:r>
      <w:r w:rsidR="00877287" w:rsidRPr="008C01A7">
        <w:rPr>
          <w:rFonts w:cs="Arial"/>
        </w:rPr>
        <w:t xml:space="preserve"> </w:t>
      </w:r>
      <w:r w:rsidR="00877287" w:rsidRPr="008C01A7">
        <w:rPr>
          <w:rFonts w:cs="Arial"/>
          <w:highlight w:val="yellow"/>
        </w:rPr>
        <w:t xml:space="preserve">podpisujące Umowę kwalifikowanym podpisem elektronicznym / </w:t>
      </w:r>
      <w:r w:rsidRPr="008C01A7">
        <w:rPr>
          <w:rFonts w:cs="Arial"/>
          <w:highlight w:val="yellow"/>
        </w:rPr>
        <w:t>reprezentowanego przez:</w:t>
      </w:r>
    </w:p>
    <w:p w14:paraId="6A072264" w14:textId="77777777" w:rsidR="0055293A" w:rsidRPr="008C01A7" w:rsidRDefault="0055293A" w:rsidP="004006A0">
      <w:pPr>
        <w:widowControl/>
        <w:suppressAutoHyphens/>
        <w:adjustRightInd w:val="0"/>
        <w:spacing w:before="0" w:after="120"/>
        <w:jc w:val="both"/>
        <w:rPr>
          <w:rFonts w:cs="Arial"/>
        </w:rPr>
      </w:pPr>
      <w:r w:rsidRPr="008C01A7">
        <w:rPr>
          <w:rFonts w:cs="Arial"/>
        </w:rPr>
        <w:t>............................................................................................................</w:t>
      </w:r>
    </w:p>
    <w:p w14:paraId="2EBF4D2A" w14:textId="77777777" w:rsidR="0055293A" w:rsidRPr="008C01A7" w:rsidRDefault="0055293A" w:rsidP="004006A0">
      <w:pPr>
        <w:widowControl/>
        <w:suppressAutoHyphens/>
        <w:adjustRightInd w:val="0"/>
        <w:spacing w:before="0" w:after="120"/>
        <w:jc w:val="both"/>
        <w:rPr>
          <w:rFonts w:cs="Arial"/>
        </w:rPr>
      </w:pPr>
      <w:r w:rsidRPr="008C01A7">
        <w:rPr>
          <w:rFonts w:cs="Arial"/>
        </w:rPr>
        <w:t>............................................................................................................</w:t>
      </w:r>
    </w:p>
    <w:p w14:paraId="7C00213E" w14:textId="29EC6FD4" w:rsidR="0055293A" w:rsidRPr="008C01A7" w:rsidRDefault="0055293A" w:rsidP="004006A0">
      <w:pPr>
        <w:widowControl/>
        <w:tabs>
          <w:tab w:val="left" w:pos="2940"/>
        </w:tabs>
        <w:suppressAutoHyphens/>
        <w:adjustRightInd w:val="0"/>
        <w:spacing w:before="0" w:after="120"/>
        <w:jc w:val="both"/>
        <w:rPr>
          <w:rFonts w:cs="Arial"/>
        </w:rPr>
      </w:pPr>
      <w:r w:rsidRPr="008C01A7">
        <w:rPr>
          <w:rFonts w:cs="Arial"/>
        </w:rPr>
        <w:lastRenderedPageBreak/>
        <w:t>zwaną dalej „</w:t>
      </w:r>
      <w:r w:rsidRPr="008C01A7">
        <w:rPr>
          <w:rFonts w:cs="Arial"/>
          <w:b/>
        </w:rPr>
        <w:t>Wykonawcą</w:t>
      </w:r>
      <w:r w:rsidRPr="008C01A7">
        <w:rPr>
          <w:rFonts w:cs="Arial"/>
        </w:rPr>
        <w:t>”</w:t>
      </w:r>
      <w:r w:rsidR="00877287" w:rsidRPr="008C01A7">
        <w:rPr>
          <w:rFonts w:cs="Arial"/>
        </w:rPr>
        <w:t>.</w:t>
      </w:r>
      <w:r w:rsidRPr="008C01A7">
        <w:rPr>
          <w:rFonts w:cs="Arial"/>
        </w:rPr>
        <w:tab/>
      </w:r>
    </w:p>
    <w:p w14:paraId="2C083153" w14:textId="77777777" w:rsidR="0055293A" w:rsidRPr="008C01A7" w:rsidRDefault="0055293A" w:rsidP="004006A0">
      <w:pPr>
        <w:widowControl/>
        <w:suppressAutoHyphens/>
        <w:adjustRightInd w:val="0"/>
        <w:spacing w:before="0" w:after="120"/>
        <w:jc w:val="both"/>
        <w:rPr>
          <w:rFonts w:cs="Arial"/>
        </w:rPr>
      </w:pPr>
    </w:p>
    <w:p w14:paraId="515902E9" w14:textId="77777777" w:rsidR="0055293A" w:rsidRPr="008C01A7" w:rsidRDefault="0055293A" w:rsidP="004006A0">
      <w:pPr>
        <w:widowControl/>
        <w:suppressAutoHyphens/>
        <w:adjustRightInd w:val="0"/>
        <w:spacing w:before="0" w:after="120"/>
        <w:jc w:val="both"/>
        <w:rPr>
          <w:rFonts w:cs="Arial"/>
        </w:rPr>
      </w:pPr>
      <w:r w:rsidRPr="008C01A7">
        <w:rPr>
          <w:rFonts w:cs="Arial"/>
          <w:highlight w:val="yellow"/>
        </w:rPr>
        <w:t>Osoba fizyczna</w:t>
      </w:r>
    </w:p>
    <w:p w14:paraId="5ED1829A" w14:textId="7DEF21A4" w:rsidR="0055293A" w:rsidRPr="008C01A7" w:rsidRDefault="0055293A" w:rsidP="004006A0">
      <w:pPr>
        <w:widowControl/>
        <w:suppressAutoHyphens/>
        <w:adjustRightInd w:val="0"/>
        <w:spacing w:before="0" w:after="120"/>
        <w:jc w:val="both"/>
        <w:rPr>
          <w:rFonts w:cs="Arial"/>
        </w:rPr>
      </w:pPr>
      <w:r w:rsidRPr="008C01A7">
        <w:rPr>
          <w:rFonts w:cs="Arial"/>
        </w:rPr>
        <w:t>……………………….</w:t>
      </w:r>
      <w:r w:rsidR="00872E0F" w:rsidRPr="008C01A7">
        <w:rPr>
          <w:rFonts w:cs="Arial"/>
        </w:rPr>
        <w:t xml:space="preserve"> </w:t>
      </w:r>
      <w:r w:rsidRPr="008C01A7">
        <w:rPr>
          <w:rFonts w:cs="Arial"/>
        </w:rPr>
        <w:t>(imię nazwisko) prowadzącą(</w:t>
      </w:r>
      <w:proofErr w:type="spellStart"/>
      <w:r w:rsidRPr="008C01A7">
        <w:rPr>
          <w:rFonts w:cs="Arial"/>
        </w:rPr>
        <w:t>ym</w:t>
      </w:r>
      <w:proofErr w:type="spellEnd"/>
      <w:r w:rsidRPr="008C01A7">
        <w:rPr>
          <w:rFonts w:cs="Arial"/>
        </w:rPr>
        <w:t>) działalność gospodarczą pod firmą …………………………… (wraz z imieniem i nazwiskiem jak w CEIDG), stałe miejsce wykonywania działalności gospodarczej: ul. …………….., 00-000 …………………, wpisaną(</w:t>
      </w:r>
      <w:proofErr w:type="spellStart"/>
      <w:r w:rsidRPr="008C01A7">
        <w:rPr>
          <w:rFonts w:cs="Arial"/>
        </w:rPr>
        <w:t>ym</w:t>
      </w:r>
      <w:proofErr w:type="spellEnd"/>
      <w:r w:rsidRPr="008C01A7">
        <w:rPr>
          <w:rFonts w:cs="Arial"/>
        </w:rPr>
        <w:t>) do Centralnej Ewidencji i Informacji o Działalności Gospodarczej, NIP</w:t>
      </w:r>
      <w:r w:rsidR="00687DA6" w:rsidRPr="008C01A7">
        <w:rPr>
          <w:rFonts w:cs="Arial"/>
        </w:rPr>
        <w:t>:</w:t>
      </w:r>
      <w:r w:rsidRPr="008C01A7">
        <w:rPr>
          <w:rFonts w:cs="Arial"/>
        </w:rPr>
        <w:t xml:space="preserve"> .………………………………REGON</w:t>
      </w:r>
      <w:r w:rsidR="00687DA6" w:rsidRPr="008C01A7">
        <w:rPr>
          <w:rFonts w:cs="Arial"/>
        </w:rPr>
        <w:t xml:space="preserve">: </w:t>
      </w:r>
      <w:r w:rsidRPr="008C01A7">
        <w:rPr>
          <w:rFonts w:cs="Arial"/>
        </w:rPr>
        <w:t>…………………….,</w:t>
      </w:r>
      <w:r w:rsidR="00E56403" w:rsidRPr="008C01A7">
        <w:rPr>
          <w:rFonts w:cs="Arial"/>
        </w:rPr>
        <w:t xml:space="preserve"> </w:t>
      </w:r>
      <w:r w:rsidRPr="008C01A7">
        <w:rPr>
          <w:rFonts w:cs="Arial"/>
        </w:rPr>
        <w:t>reprezentowaną(ego) przez ………………………….…… / działającą(ego) osobiście</w:t>
      </w:r>
      <w:r w:rsidR="00687DA6" w:rsidRPr="008C01A7">
        <w:rPr>
          <w:rFonts w:cs="Arial"/>
        </w:rPr>
        <w:t>,</w:t>
      </w:r>
      <w:r w:rsidRPr="008C01A7">
        <w:rPr>
          <w:rFonts w:cs="Arial"/>
        </w:rPr>
        <w:t xml:space="preserve"> </w:t>
      </w:r>
    </w:p>
    <w:p w14:paraId="268C459C" w14:textId="2D6FB14C" w:rsidR="0055293A" w:rsidRPr="008C01A7" w:rsidRDefault="0055293A" w:rsidP="004006A0">
      <w:pPr>
        <w:widowControl/>
        <w:suppressAutoHyphens/>
        <w:adjustRightInd w:val="0"/>
        <w:spacing w:before="0" w:after="120"/>
        <w:jc w:val="both"/>
        <w:rPr>
          <w:rFonts w:cs="Arial"/>
        </w:rPr>
      </w:pPr>
      <w:r w:rsidRPr="008C01A7">
        <w:rPr>
          <w:rFonts w:cs="Arial"/>
        </w:rPr>
        <w:t>zwanego/zwaną dalej „</w:t>
      </w:r>
      <w:r w:rsidRPr="008C01A7">
        <w:rPr>
          <w:rFonts w:cs="Arial"/>
          <w:b/>
        </w:rPr>
        <w:t>Wykonawcą</w:t>
      </w:r>
      <w:r w:rsidRPr="008C01A7">
        <w:rPr>
          <w:rFonts w:cs="Arial"/>
        </w:rPr>
        <w:t>”</w:t>
      </w:r>
      <w:r w:rsidR="00ED29F7" w:rsidRPr="008C01A7">
        <w:rPr>
          <w:rFonts w:cs="Arial"/>
        </w:rPr>
        <w:t>.</w:t>
      </w:r>
    </w:p>
    <w:p w14:paraId="6E572838" w14:textId="77777777" w:rsidR="0055293A" w:rsidRPr="008C01A7" w:rsidRDefault="0055293A" w:rsidP="004006A0">
      <w:pPr>
        <w:widowControl/>
        <w:suppressAutoHyphens/>
        <w:adjustRightInd w:val="0"/>
        <w:spacing w:before="0" w:after="120"/>
        <w:jc w:val="both"/>
        <w:rPr>
          <w:rFonts w:cs="Arial"/>
        </w:rPr>
      </w:pPr>
    </w:p>
    <w:p w14:paraId="20AECF2D" w14:textId="77777777" w:rsidR="0055293A" w:rsidRPr="008C01A7" w:rsidRDefault="0055293A" w:rsidP="004006A0">
      <w:pPr>
        <w:widowControl/>
        <w:suppressAutoHyphens/>
        <w:adjustRightInd w:val="0"/>
        <w:spacing w:before="0" w:after="120"/>
        <w:jc w:val="both"/>
        <w:rPr>
          <w:rFonts w:cs="Arial"/>
        </w:rPr>
      </w:pPr>
      <w:r w:rsidRPr="008C01A7">
        <w:rPr>
          <w:rFonts w:cs="Arial"/>
          <w:highlight w:val="yellow"/>
        </w:rPr>
        <w:t>Spółka cywilna</w:t>
      </w:r>
    </w:p>
    <w:p w14:paraId="6D4EBB4D" w14:textId="59EA9786" w:rsidR="0055293A" w:rsidRPr="008C01A7" w:rsidRDefault="0055293A" w:rsidP="004006A0">
      <w:pPr>
        <w:widowControl/>
        <w:suppressAutoHyphens/>
        <w:adjustRightInd w:val="0"/>
        <w:spacing w:before="0" w:after="120"/>
        <w:jc w:val="both"/>
        <w:rPr>
          <w:rFonts w:cs="Arial"/>
        </w:rPr>
      </w:pPr>
      <w:r w:rsidRPr="008C01A7">
        <w:rPr>
          <w:rFonts w:cs="Arial"/>
        </w:rPr>
        <w:t>……………………….</w:t>
      </w:r>
      <w:r w:rsidR="00872E0F" w:rsidRPr="008C01A7">
        <w:rPr>
          <w:rFonts w:cs="Arial"/>
        </w:rPr>
        <w:t xml:space="preserve"> </w:t>
      </w:r>
      <w:r w:rsidRPr="008C01A7">
        <w:rPr>
          <w:rFonts w:cs="Arial"/>
        </w:rPr>
        <w:t>(imię nazwisko) prowadzącą(</w:t>
      </w:r>
      <w:proofErr w:type="spellStart"/>
      <w:r w:rsidRPr="008C01A7">
        <w:rPr>
          <w:rFonts w:cs="Arial"/>
        </w:rPr>
        <w:t>ym</w:t>
      </w:r>
      <w:proofErr w:type="spellEnd"/>
      <w:r w:rsidRPr="008C01A7">
        <w:rPr>
          <w:rFonts w:cs="Arial"/>
        </w:rPr>
        <w:t>) działalność gospodarczą pod firmą …………………………… (wraz z imieniem i nazwiskiem jak w CEIDG), stałe miejsce wykonywania działalności gospodarczej: ul. …………….., 00-000 …………………, wpisaną(</w:t>
      </w:r>
      <w:proofErr w:type="spellStart"/>
      <w:r w:rsidRPr="008C01A7">
        <w:rPr>
          <w:rFonts w:cs="Arial"/>
        </w:rPr>
        <w:t>ym</w:t>
      </w:r>
      <w:proofErr w:type="spellEnd"/>
      <w:r w:rsidRPr="008C01A7">
        <w:rPr>
          <w:rFonts w:cs="Arial"/>
        </w:rPr>
        <w:t>) do Centralnej Ewidencji i Informacji o Działalności Gospodarczej, NIP</w:t>
      </w:r>
      <w:r w:rsidR="00687DA6" w:rsidRPr="008C01A7">
        <w:rPr>
          <w:rFonts w:cs="Arial"/>
        </w:rPr>
        <w:t>:</w:t>
      </w:r>
      <w:r w:rsidRPr="008C01A7">
        <w:rPr>
          <w:rFonts w:cs="Arial"/>
        </w:rPr>
        <w:t xml:space="preserve"> .………………………………</w:t>
      </w:r>
      <w:r w:rsidR="00687DA6" w:rsidRPr="008C01A7">
        <w:rPr>
          <w:rFonts w:cs="Arial"/>
        </w:rPr>
        <w:t xml:space="preserve">, </w:t>
      </w:r>
      <w:r w:rsidRPr="008C01A7">
        <w:rPr>
          <w:rFonts w:cs="Arial"/>
        </w:rPr>
        <w:t>REGON</w:t>
      </w:r>
      <w:r w:rsidR="00687DA6" w:rsidRPr="008C01A7">
        <w:rPr>
          <w:rFonts w:cs="Arial"/>
        </w:rPr>
        <w:t xml:space="preserve">: </w:t>
      </w:r>
      <w:r w:rsidRPr="008C01A7">
        <w:rPr>
          <w:rFonts w:cs="Arial"/>
        </w:rPr>
        <w:t>…………………….,</w:t>
      </w:r>
    </w:p>
    <w:p w14:paraId="00745D88" w14:textId="77777777" w:rsidR="0055293A" w:rsidRPr="008C01A7" w:rsidRDefault="0055293A" w:rsidP="004006A0">
      <w:pPr>
        <w:widowControl/>
        <w:suppressAutoHyphens/>
        <w:adjustRightInd w:val="0"/>
        <w:spacing w:before="0" w:after="120"/>
        <w:jc w:val="both"/>
        <w:rPr>
          <w:rFonts w:cs="Arial"/>
        </w:rPr>
      </w:pPr>
      <w:r w:rsidRPr="008C01A7">
        <w:rPr>
          <w:rFonts w:cs="Arial"/>
        </w:rPr>
        <w:t xml:space="preserve">i </w:t>
      </w:r>
    </w:p>
    <w:p w14:paraId="0B34D4E5" w14:textId="17C3CEC4" w:rsidR="0055293A" w:rsidRPr="008C01A7" w:rsidRDefault="0055293A" w:rsidP="004006A0">
      <w:pPr>
        <w:widowControl/>
        <w:suppressAutoHyphens/>
        <w:adjustRightInd w:val="0"/>
        <w:spacing w:before="0" w:after="120"/>
        <w:jc w:val="both"/>
        <w:rPr>
          <w:rFonts w:cs="Arial"/>
        </w:rPr>
      </w:pPr>
      <w:r w:rsidRPr="008C01A7">
        <w:rPr>
          <w:rFonts w:cs="Arial"/>
        </w:rPr>
        <w:t>……………………. (imię nazwisko) prowadzącą(</w:t>
      </w:r>
      <w:proofErr w:type="spellStart"/>
      <w:r w:rsidRPr="008C01A7">
        <w:rPr>
          <w:rFonts w:cs="Arial"/>
        </w:rPr>
        <w:t>ym</w:t>
      </w:r>
      <w:proofErr w:type="spellEnd"/>
      <w:r w:rsidRPr="008C01A7">
        <w:rPr>
          <w:rFonts w:cs="Arial"/>
        </w:rPr>
        <w:t>) działalność gospodarczą pod firmą …………………………… (wraz z imieniem i nazwiskiem jak w CEIDG), stałe miejsce wykonywania działalności gospodarczej: ul. …………….., 00-000 …………………, wpisaną(</w:t>
      </w:r>
      <w:proofErr w:type="spellStart"/>
      <w:r w:rsidRPr="008C01A7">
        <w:rPr>
          <w:rFonts w:cs="Arial"/>
        </w:rPr>
        <w:t>ym</w:t>
      </w:r>
      <w:proofErr w:type="spellEnd"/>
      <w:r w:rsidRPr="008C01A7">
        <w:rPr>
          <w:rFonts w:cs="Arial"/>
        </w:rPr>
        <w:t>) do Centralnej Ewidencji i Informacji o Działalności Gospodarczej, NIP</w:t>
      </w:r>
      <w:r w:rsidR="00687DA6" w:rsidRPr="008C01A7">
        <w:rPr>
          <w:rFonts w:cs="Arial"/>
        </w:rPr>
        <w:t>:</w:t>
      </w:r>
      <w:r w:rsidRPr="008C01A7">
        <w:rPr>
          <w:rFonts w:cs="Arial"/>
        </w:rPr>
        <w:t xml:space="preserve"> .………………………………</w:t>
      </w:r>
      <w:r w:rsidR="00687DA6" w:rsidRPr="008C01A7">
        <w:rPr>
          <w:rFonts w:cs="Arial"/>
        </w:rPr>
        <w:t xml:space="preserve">, </w:t>
      </w:r>
      <w:r w:rsidRPr="008C01A7">
        <w:rPr>
          <w:rFonts w:cs="Arial"/>
        </w:rPr>
        <w:t>REGON</w:t>
      </w:r>
      <w:r w:rsidR="00687DA6" w:rsidRPr="008C01A7">
        <w:rPr>
          <w:rFonts w:cs="Arial"/>
        </w:rPr>
        <w:t xml:space="preserve">: </w:t>
      </w:r>
      <w:r w:rsidRPr="008C01A7">
        <w:rPr>
          <w:rFonts w:cs="Arial"/>
        </w:rPr>
        <w:t>…………………….,</w:t>
      </w:r>
    </w:p>
    <w:p w14:paraId="04D8084C" w14:textId="77777777" w:rsidR="0055293A" w:rsidRPr="008C01A7" w:rsidRDefault="0055293A" w:rsidP="004006A0">
      <w:pPr>
        <w:widowControl/>
        <w:suppressAutoHyphens/>
        <w:adjustRightInd w:val="0"/>
        <w:spacing w:before="0" w:after="120"/>
        <w:jc w:val="both"/>
        <w:rPr>
          <w:rFonts w:cs="Arial"/>
        </w:rPr>
      </w:pPr>
    </w:p>
    <w:p w14:paraId="6EC305F0" w14:textId="61278BE5" w:rsidR="0055293A" w:rsidRPr="008C01A7" w:rsidRDefault="0055293A" w:rsidP="004006A0">
      <w:pPr>
        <w:widowControl/>
        <w:suppressAutoHyphens/>
        <w:adjustRightInd w:val="0"/>
        <w:spacing w:before="0" w:after="120"/>
        <w:jc w:val="both"/>
        <w:rPr>
          <w:rFonts w:cs="Arial"/>
        </w:rPr>
      </w:pPr>
      <w:r w:rsidRPr="008C01A7">
        <w:rPr>
          <w:rFonts w:cs="Arial"/>
        </w:rPr>
        <w:t>prowadzącymi wspólnie działalność gospodarczą w formie spółki cywilnej pod nazwą……………………. s.c. (imiona i nazwiska wspólników), ul. …………………, 00-000 …………………, NIP</w:t>
      </w:r>
      <w:r w:rsidR="00687DA6" w:rsidRPr="008C01A7">
        <w:rPr>
          <w:rFonts w:cs="Arial"/>
        </w:rPr>
        <w:t>:</w:t>
      </w:r>
      <w:r w:rsidRPr="008C01A7">
        <w:rPr>
          <w:rFonts w:cs="Arial"/>
        </w:rPr>
        <w:t xml:space="preserve"> </w:t>
      </w:r>
      <w:r w:rsidR="00687DA6" w:rsidRPr="008C01A7">
        <w:rPr>
          <w:rFonts w:cs="Arial"/>
        </w:rPr>
        <w:t xml:space="preserve">………….., </w:t>
      </w:r>
      <w:r w:rsidRPr="008C01A7">
        <w:rPr>
          <w:rFonts w:cs="Arial"/>
        </w:rPr>
        <w:t>REGON</w:t>
      </w:r>
      <w:r w:rsidR="00687DA6" w:rsidRPr="008C01A7">
        <w:rPr>
          <w:rFonts w:cs="Arial"/>
        </w:rPr>
        <w:t>:</w:t>
      </w:r>
      <w:r w:rsidRPr="008C01A7">
        <w:rPr>
          <w:rFonts w:cs="Arial"/>
        </w:rPr>
        <w:t xml:space="preserve"> ………………</w:t>
      </w:r>
      <w:r w:rsidR="00687DA6" w:rsidRPr="008C01A7">
        <w:rPr>
          <w:rFonts w:cs="Arial"/>
        </w:rPr>
        <w:t>,</w:t>
      </w:r>
      <w:r w:rsidRPr="008C01A7">
        <w:rPr>
          <w:rFonts w:cs="Arial"/>
        </w:rPr>
        <w:t xml:space="preserve"> reprezentowanymi przez ………………/ działającymi osobiście:</w:t>
      </w:r>
    </w:p>
    <w:p w14:paraId="4AC7C4D5" w14:textId="77777777" w:rsidR="0055293A" w:rsidRPr="008C01A7" w:rsidRDefault="0055293A" w:rsidP="004006A0">
      <w:pPr>
        <w:widowControl/>
        <w:suppressAutoHyphens/>
        <w:adjustRightInd w:val="0"/>
        <w:spacing w:before="0" w:after="120"/>
        <w:jc w:val="both"/>
        <w:rPr>
          <w:rFonts w:cs="Arial"/>
        </w:rPr>
      </w:pPr>
      <w:r w:rsidRPr="008C01A7">
        <w:rPr>
          <w:rFonts w:cs="Arial"/>
        </w:rPr>
        <w:t>............................................................................................................</w:t>
      </w:r>
    </w:p>
    <w:p w14:paraId="6CD6EC2E" w14:textId="77777777" w:rsidR="0055293A" w:rsidRPr="008C01A7" w:rsidRDefault="0055293A" w:rsidP="004006A0">
      <w:pPr>
        <w:widowControl/>
        <w:suppressAutoHyphens/>
        <w:adjustRightInd w:val="0"/>
        <w:spacing w:before="0" w:after="120"/>
        <w:jc w:val="both"/>
        <w:rPr>
          <w:rFonts w:cs="Arial"/>
        </w:rPr>
      </w:pPr>
      <w:r w:rsidRPr="008C01A7">
        <w:rPr>
          <w:rFonts w:cs="Arial"/>
        </w:rPr>
        <w:t>...........................................................................................................</w:t>
      </w:r>
    </w:p>
    <w:p w14:paraId="0C2F8186" w14:textId="77777777" w:rsidR="0055293A" w:rsidRPr="008C01A7" w:rsidRDefault="0055293A" w:rsidP="004006A0">
      <w:pPr>
        <w:widowControl/>
        <w:suppressAutoHyphens/>
        <w:adjustRightInd w:val="0"/>
        <w:spacing w:before="0" w:after="120"/>
        <w:jc w:val="both"/>
        <w:rPr>
          <w:rFonts w:cs="Arial"/>
        </w:rPr>
      </w:pPr>
      <w:r w:rsidRPr="008C01A7">
        <w:rPr>
          <w:rFonts w:cs="Arial"/>
        </w:rPr>
        <w:t>zwanymi dalej łącznie „</w:t>
      </w:r>
      <w:r w:rsidRPr="008C01A7">
        <w:rPr>
          <w:rFonts w:cs="Arial"/>
          <w:b/>
        </w:rPr>
        <w:t>Wykonawcą</w:t>
      </w:r>
      <w:r w:rsidRPr="008C01A7">
        <w:rPr>
          <w:rFonts w:cs="Arial"/>
        </w:rPr>
        <w:t>”.</w:t>
      </w:r>
    </w:p>
    <w:p w14:paraId="158898DF" w14:textId="77777777" w:rsidR="00821502" w:rsidRPr="008C01A7" w:rsidRDefault="00821502" w:rsidP="004006A0">
      <w:pPr>
        <w:spacing w:before="0" w:after="120"/>
        <w:jc w:val="both"/>
        <w:rPr>
          <w:rFonts w:cs="Arial"/>
        </w:rPr>
      </w:pPr>
    </w:p>
    <w:p w14:paraId="7BC8EB35" w14:textId="77777777" w:rsidR="00244AC7" w:rsidRPr="008C01A7" w:rsidRDefault="00244AC7" w:rsidP="004006A0">
      <w:pPr>
        <w:spacing w:before="0" w:after="120"/>
        <w:ind w:left="1"/>
        <w:rPr>
          <w:rFonts w:cs="Arial"/>
        </w:rPr>
      </w:pPr>
      <w:r w:rsidRPr="008C01A7">
        <w:rPr>
          <w:rFonts w:cs="Arial"/>
        </w:rPr>
        <w:t>Zamawiający oraz Wykonawca zwani będą dalej łącznie „</w:t>
      </w:r>
      <w:r w:rsidRPr="008C01A7">
        <w:rPr>
          <w:rFonts w:cs="Arial"/>
          <w:b/>
        </w:rPr>
        <w:t>Stronami</w:t>
      </w:r>
      <w:r w:rsidRPr="008C01A7">
        <w:rPr>
          <w:rFonts w:cs="Arial"/>
        </w:rPr>
        <w:t>”, a każdy z osobna „</w:t>
      </w:r>
      <w:r w:rsidRPr="008C01A7">
        <w:rPr>
          <w:rFonts w:cs="Arial"/>
          <w:b/>
        </w:rPr>
        <w:t>Stroną</w:t>
      </w:r>
      <w:r w:rsidRPr="008C01A7">
        <w:rPr>
          <w:rFonts w:cs="Arial"/>
        </w:rPr>
        <w:t>”.</w:t>
      </w:r>
    </w:p>
    <w:p w14:paraId="65F45420" w14:textId="77777777" w:rsidR="00C77CE6" w:rsidRPr="008C01A7" w:rsidRDefault="00C77CE6" w:rsidP="004006A0">
      <w:pPr>
        <w:spacing w:before="0" w:after="120"/>
        <w:jc w:val="both"/>
        <w:rPr>
          <w:rFonts w:cs="Arial"/>
        </w:rPr>
      </w:pPr>
    </w:p>
    <w:p w14:paraId="694C43D6" w14:textId="77777777" w:rsidR="004A12FA" w:rsidRPr="008C01A7" w:rsidRDefault="007738E7" w:rsidP="008C01A7">
      <w:pPr>
        <w:pStyle w:val="Nagwek1"/>
        <w:numPr>
          <w:ilvl w:val="0"/>
          <w:numId w:val="5"/>
        </w:numPr>
        <w:spacing w:before="0" w:after="120"/>
        <w:ind w:left="567" w:hanging="567"/>
        <w:jc w:val="both"/>
        <w:rPr>
          <w:rFonts w:cs="Arial"/>
        </w:rPr>
      </w:pPr>
      <w:r w:rsidRPr="008C01A7">
        <w:rPr>
          <w:rFonts w:cs="Arial"/>
        </w:rPr>
        <w:t>P</w:t>
      </w:r>
      <w:r w:rsidR="00385253" w:rsidRPr="008C01A7">
        <w:rPr>
          <w:rFonts w:cs="Arial"/>
        </w:rPr>
        <w:t>rzedmiot umowy</w:t>
      </w:r>
    </w:p>
    <w:p w14:paraId="06BE1897" w14:textId="2FF89C46" w:rsidR="003E51A5" w:rsidRPr="008C01A7" w:rsidRDefault="003C39B9" w:rsidP="009E6229">
      <w:pPr>
        <w:numPr>
          <w:ilvl w:val="1"/>
          <w:numId w:val="25"/>
        </w:numPr>
        <w:spacing w:before="0" w:after="120"/>
        <w:ind w:left="567" w:hanging="567"/>
        <w:jc w:val="both"/>
        <w:rPr>
          <w:rFonts w:cs="Arial"/>
          <w:lang w:val="x-none"/>
        </w:rPr>
      </w:pPr>
      <w:r w:rsidRPr="008C01A7">
        <w:rPr>
          <w:rFonts w:cs="Arial"/>
        </w:rPr>
        <w:t xml:space="preserve">Przedmiotem Umowy jest określenie warunków i zasad </w:t>
      </w:r>
      <w:r w:rsidR="00687DA6" w:rsidRPr="008C01A7">
        <w:rPr>
          <w:rFonts w:cs="Arial"/>
        </w:rPr>
        <w:t>świadczenia</w:t>
      </w:r>
      <w:r w:rsidRPr="008C01A7">
        <w:rPr>
          <w:rFonts w:cs="Arial"/>
        </w:rPr>
        <w:t xml:space="preserve"> przez Wykonawcę na rzecz </w:t>
      </w:r>
      <w:r w:rsidR="00E613BC">
        <w:rPr>
          <w:rFonts w:cs="Arial"/>
        </w:rPr>
        <w:t xml:space="preserve">Zamawiającego </w:t>
      </w:r>
      <w:r w:rsidR="00845F62">
        <w:rPr>
          <w:rFonts w:cs="Arial"/>
        </w:rPr>
        <w:t>usług serwisowania</w:t>
      </w:r>
      <w:r w:rsidR="00A85669">
        <w:rPr>
          <w:rFonts w:cs="Arial"/>
        </w:rPr>
        <w:t xml:space="preserve"> </w:t>
      </w:r>
      <w:r w:rsidR="00A85669" w:rsidRPr="00A85669">
        <w:rPr>
          <w:rFonts w:cs="Arial"/>
        </w:rPr>
        <w:t>napędów elektrycznych zainstalowanych w E</w:t>
      </w:r>
      <w:r w:rsidR="00A85669">
        <w:rPr>
          <w:rFonts w:cs="Arial"/>
        </w:rPr>
        <w:t xml:space="preserve">lektrociepłowni </w:t>
      </w:r>
      <w:r w:rsidR="00571B98">
        <w:rPr>
          <w:rFonts w:cs="Arial"/>
        </w:rPr>
        <w:t xml:space="preserve">Żerań, </w:t>
      </w:r>
      <w:r w:rsidR="00415D67">
        <w:rPr>
          <w:rFonts w:cs="Arial"/>
        </w:rPr>
        <w:t>Ciepłowni</w:t>
      </w:r>
      <w:r w:rsidR="00EF70E8">
        <w:rPr>
          <w:rFonts w:cs="Arial"/>
        </w:rPr>
        <w:t xml:space="preserve"> Wola </w:t>
      </w:r>
      <w:r w:rsidR="00A85669">
        <w:rPr>
          <w:rFonts w:cs="Arial"/>
        </w:rPr>
        <w:t>w Warszawie</w:t>
      </w:r>
      <w:r w:rsidR="00EF70E8">
        <w:rPr>
          <w:rFonts w:cs="Arial"/>
        </w:rPr>
        <w:t xml:space="preserve"> oraz Elektrociepłowni Pruszków w Pruszkowie</w:t>
      </w:r>
      <w:r w:rsidR="00A85669" w:rsidRPr="00A85669">
        <w:rPr>
          <w:rFonts w:cs="Arial"/>
        </w:rPr>
        <w:t xml:space="preserve"> </w:t>
      </w:r>
      <w:r w:rsidR="00687DA6" w:rsidRPr="008C01A7">
        <w:rPr>
          <w:rFonts w:cs="Arial"/>
        </w:rPr>
        <w:t>(</w:t>
      </w:r>
      <w:r w:rsidR="00B63BDE">
        <w:rPr>
          <w:rFonts w:cs="Arial"/>
        </w:rPr>
        <w:t>„</w:t>
      </w:r>
      <w:r w:rsidR="00687DA6" w:rsidRPr="008C01A7">
        <w:rPr>
          <w:rFonts w:cs="Arial"/>
        </w:rPr>
        <w:t>dalej zwane łącznie „</w:t>
      </w:r>
      <w:r w:rsidR="00687DA6" w:rsidRPr="008C01A7">
        <w:rPr>
          <w:rFonts w:cs="Arial"/>
          <w:b/>
        </w:rPr>
        <w:t>Urządzeniami</w:t>
      </w:r>
      <w:r w:rsidR="00687DA6" w:rsidRPr="008C01A7">
        <w:rPr>
          <w:rFonts w:cs="Arial"/>
        </w:rPr>
        <w:t>” lub pojedynczo „</w:t>
      </w:r>
      <w:r w:rsidR="00687DA6" w:rsidRPr="008C01A7">
        <w:rPr>
          <w:rFonts w:cs="Arial"/>
          <w:b/>
        </w:rPr>
        <w:t>Urządzeniem</w:t>
      </w:r>
      <w:r w:rsidR="00687DA6" w:rsidRPr="008C01A7">
        <w:rPr>
          <w:rFonts w:cs="Arial"/>
        </w:rPr>
        <w:t xml:space="preserve">”) </w:t>
      </w:r>
      <w:r w:rsidR="003E51A5" w:rsidRPr="008C01A7">
        <w:rPr>
          <w:rFonts w:cs="Arial"/>
        </w:rPr>
        <w:t>polegając</w:t>
      </w:r>
      <w:r w:rsidR="007C41A4" w:rsidRPr="008C01A7">
        <w:rPr>
          <w:rFonts w:cs="Arial"/>
        </w:rPr>
        <w:t>ych</w:t>
      </w:r>
      <w:r w:rsidR="003E51A5" w:rsidRPr="008C01A7">
        <w:rPr>
          <w:rFonts w:cs="Arial"/>
        </w:rPr>
        <w:t xml:space="preserve"> na:</w:t>
      </w:r>
    </w:p>
    <w:p w14:paraId="097DB321" w14:textId="39262E31" w:rsidR="0042475F" w:rsidRPr="00B63BDE" w:rsidRDefault="002311AD" w:rsidP="009E6229">
      <w:pPr>
        <w:numPr>
          <w:ilvl w:val="2"/>
          <w:numId w:val="25"/>
        </w:numPr>
        <w:spacing w:before="0" w:after="120"/>
        <w:ind w:left="993" w:hanging="426"/>
        <w:jc w:val="both"/>
        <w:rPr>
          <w:rFonts w:cs="Arial"/>
          <w:lang w:val="x-none"/>
        </w:rPr>
      </w:pPr>
      <w:r w:rsidRPr="008C01A7">
        <w:rPr>
          <w:rFonts w:cs="Arial"/>
        </w:rPr>
        <w:t xml:space="preserve">wykonywaniu </w:t>
      </w:r>
      <w:r w:rsidR="003C39B9" w:rsidRPr="008C01A7">
        <w:rPr>
          <w:rFonts w:cs="Arial"/>
        </w:rPr>
        <w:t xml:space="preserve">przeglądów </w:t>
      </w:r>
      <w:r w:rsidR="003C39B9" w:rsidRPr="00B63BDE">
        <w:rPr>
          <w:rFonts w:cs="Arial"/>
        </w:rPr>
        <w:t xml:space="preserve">stanu technicznego </w:t>
      </w:r>
      <w:r w:rsidR="003E51A5" w:rsidRPr="00B63BDE">
        <w:rPr>
          <w:rFonts w:cs="Arial"/>
        </w:rPr>
        <w:t>Urządzeń</w:t>
      </w:r>
      <w:r w:rsidR="007C41A4" w:rsidRPr="00B63BDE">
        <w:rPr>
          <w:rFonts w:cs="Arial"/>
        </w:rPr>
        <w:t xml:space="preserve">, ich </w:t>
      </w:r>
      <w:r w:rsidR="003C39B9" w:rsidRPr="00B63BDE">
        <w:rPr>
          <w:rFonts w:cs="Arial"/>
        </w:rPr>
        <w:t>bieżących regulacji</w:t>
      </w:r>
      <w:r w:rsidR="0042475F" w:rsidRPr="00B63BDE">
        <w:rPr>
          <w:rFonts w:cs="Arial"/>
        </w:rPr>
        <w:t xml:space="preserve"> i</w:t>
      </w:r>
      <w:r w:rsidR="003C39B9" w:rsidRPr="00B63BDE">
        <w:rPr>
          <w:rFonts w:cs="Arial"/>
        </w:rPr>
        <w:t xml:space="preserve"> diagnostyki</w:t>
      </w:r>
      <w:r w:rsidR="0042475F" w:rsidRPr="00B63BDE">
        <w:rPr>
          <w:rFonts w:cs="Arial"/>
        </w:rPr>
        <w:t xml:space="preserve"> </w:t>
      </w:r>
      <w:r w:rsidR="007C41A4" w:rsidRPr="00B63BDE">
        <w:rPr>
          <w:rFonts w:cs="Arial"/>
        </w:rPr>
        <w:t xml:space="preserve">oraz </w:t>
      </w:r>
      <w:r w:rsidR="003C39B9" w:rsidRPr="00B63BDE">
        <w:rPr>
          <w:rFonts w:cs="Arial"/>
        </w:rPr>
        <w:t>czynności konserwacyjnych („</w:t>
      </w:r>
      <w:r w:rsidR="003C39B9" w:rsidRPr="00B63BDE">
        <w:rPr>
          <w:rFonts w:cs="Arial"/>
          <w:b/>
        </w:rPr>
        <w:t>Przegląd</w:t>
      </w:r>
      <w:r w:rsidR="003C39B9" w:rsidRPr="00B63BDE">
        <w:rPr>
          <w:rFonts w:cs="Arial"/>
        </w:rPr>
        <w:t xml:space="preserve">”), </w:t>
      </w:r>
    </w:p>
    <w:p w14:paraId="1E39C92E" w14:textId="321A8BB4" w:rsidR="0042475F" w:rsidRPr="00B63BDE" w:rsidRDefault="002311AD" w:rsidP="009E6229">
      <w:pPr>
        <w:numPr>
          <w:ilvl w:val="2"/>
          <w:numId w:val="25"/>
        </w:numPr>
        <w:spacing w:before="0" w:after="120"/>
        <w:ind w:left="993" w:hanging="426"/>
        <w:jc w:val="both"/>
        <w:rPr>
          <w:rFonts w:cs="Arial"/>
          <w:lang w:val="x-none"/>
        </w:rPr>
      </w:pPr>
      <w:r w:rsidRPr="008C01A7">
        <w:rPr>
          <w:rFonts w:cs="Arial"/>
        </w:rPr>
        <w:t>wykonywaniu</w:t>
      </w:r>
      <w:r w:rsidRPr="00B63BDE">
        <w:rPr>
          <w:rFonts w:cs="Arial"/>
        </w:rPr>
        <w:t xml:space="preserve"> </w:t>
      </w:r>
      <w:r w:rsidR="003C39B9" w:rsidRPr="00B63BDE">
        <w:rPr>
          <w:rFonts w:cs="Arial"/>
        </w:rPr>
        <w:t>napraw</w:t>
      </w:r>
      <w:r w:rsidR="00E41B76" w:rsidRPr="00B63BDE">
        <w:rPr>
          <w:rFonts w:cs="Arial"/>
        </w:rPr>
        <w:t xml:space="preserve"> Urządzeń,</w:t>
      </w:r>
      <w:r w:rsidR="003C39B9" w:rsidRPr="00B63BDE">
        <w:rPr>
          <w:rFonts w:cs="Arial"/>
        </w:rPr>
        <w:t xml:space="preserve"> tj. usuwania usterek zdiagnozowanych podczas Przeglądów („</w:t>
      </w:r>
      <w:r w:rsidR="003C39B9" w:rsidRPr="00B63BDE">
        <w:rPr>
          <w:rFonts w:cs="Arial"/>
          <w:b/>
        </w:rPr>
        <w:t>Naprawa</w:t>
      </w:r>
      <w:r w:rsidR="003C39B9" w:rsidRPr="00B63BDE">
        <w:rPr>
          <w:rFonts w:cs="Arial"/>
        </w:rPr>
        <w:t xml:space="preserve">”), </w:t>
      </w:r>
    </w:p>
    <w:p w14:paraId="7A2E9675" w14:textId="3DEC148F" w:rsidR="0042475F" w:rsidRPr="008C01A7" w:rsidRDefault="003C39B9" w:rsidP="009E6229">
      <w:pPr>
        <w:numPr>
          <w:ilvl w:val="2"/>
          <w:numId w:val="25"/>
        </w:numPr>
        <w:spacing w:before="0" w:after="120"/>
        <w:ind w:left="993" w:hanging="426"/>
        <w:jc w:val="both"/>
        <w:rPr>
          <w:rFonts w:cs="Arial"/>
          <w:lang w:val="x-none"/>
        </w:rPr>
      </w:pPr>
      <w:r w:rsidRPr="00B63BDE">
        <w:rPr>
          <w:rFonts w:cs="Arial"/>
        </w:rPr>
        <w:t>usuwani</w:t>
      </w:r>
      <w:r w:rsidR="002311AD">
        <w:rPr>
          <w:rFonts w:cs="Arial"/>
        </w:rPr>
        <w:t>u</w:t>
      </w:r>
      <w:r w:rsidRPr="00B63BDE">
        <w:rPr>
          <w:rFonts w:cs="Arial"/>
        </w:rPr>
        <w:t xml:space="preserve"> awarii </w:t>
      </w:r>
      <w:r w:rsidR="0042475F" w:rsidRPr="00B63BDE">
        <w:rPr>
          <w:rFonts w:cs="Arial"/>
        </w:rPr>
        <w:t>Urządzeń</w:t>
      </w:r>
      <w:r w:rsidRPr="008C01A7">
        <w:rPr>
          <w:rFonts w:cs="Arial"/>
        </w:rPr>
        <w:t xml:space="preserve"> („</w:t>
      </w:r>
      <w:r w:rsidRPr="008C01A7">
        <w:rPr>
          <w:rFonts w:cs="Arial"/>
          <w:b/>
        </w:rPr>
        <w:t>Czynności Awaryjne</w:t>
      </w:r>
      <w:r w:rsidRPr="008C01A7">
        <w:rPr>
          <w:rFonts w:cs="Arial"/>
        </w:rPr>
        <w:t xml:space="preserve">”), </w:t>
      </w:r>
    </w:p>
    <w:p w14:paraId="4E64AA42" w14:textId="419998DB" w:rsidR="0042475F" w:rsidRPr="00E613BC" w:rsidRDefault="002311AD" w:rsidP="009E6229">
      <w:pPr>
        <w:numPr>
          <w:ilvl w:val="2"/>
          <w:numId w:val="25"/>
        </w:numPr>
        <w:spacing w:before="0" w:after="120"/>
        <w:ind w:left="993" w:hanging="426"/>
        <w:jc w:val="both"/>
        <w:rPr>
          <w:rFonts w:cs="Arial"/>
          <w:lang w:val="x-none"/>
        </w:rPr>
      </w:pPr>
      <w:r w:rsidRPr="008C01A7">
        <w:rPr>
          <w:rFonts w:cs="Arial"/>
        </w:rPr>
        <w:t xml:space="preserve">wykonywaniu </w:t>
      </w:r>
      <w:r w:rsidR="0042475F" w:rsidRPr="008C01A7">
        <w:rPr>
          <w:rFonts w:cs="Arial"/>
        </w:rPr>
        <w:t>innych prac</w:t>
      </w:r>
      <w:r w:rsidR="00251D80" w:rsidRPr="008C01A7">
        <w:rPr>
          <w:rFonts w:cs="Arial"/>
        </w:rPr>
        <w:t xml:space="preserve"> dodatkowych</w:t>
      </w:r>
      <w:r w:rsidR="0042475F" w:rsidRPr="008C01A7">
        <w:rPr>
          <w:rFonts w:cs="Arial"/>
        </w:rPr>
        <w:t>, niewymienionych powyżej</w:t>
      </w:r>
      <w:r w:rsidR="00D75497" w:rsidRPr="008C01A7">
        <w:rPr>
          <w:rFonts w:cs="Arial"/>
        </w:rPr>
        <w:t xml:space="preserve"> </w:t>
      </w:r>
      <w:r w:rsidR="0042475F" w:rsidRPr="008C01A7">
        <w:rPr>
          <w:rFonts w:cs="Arial"/>
        </w:rPr>
        <w:t>(„</w:t>
      </w:r>
      <w:r w:rsidR="0042475F" w:rsidRPr="008C01A7">
        <w:rPr>
          <w:rFonts w:cs="Arial"/>
          <w:b/>
        </w:rPr>
        <w:t>Prace Dodatkowe</w:t>
      </w:r>
      <w:r w:rsidR="0042475F" w:rsidRPr="008C01A7">
        <w:rPr>
          <w:rFonts w:cs="Arial"/>
        </w:rPr>
        <w:t>”)</w:t>
      </w:r>
      <w:r w:rsidR="00845F62">
        <w:rPr>
          <w:rFonts w:cs="Arial"/>
        </w:rPr>
        <w:t>,</w:t>
      </w:r>
      <w:r w:rsidR="0042475F" w:rsidRPr="008C01A7">
        <w:rPr>
          <w:rFonts w:cs="Arial"/>
        </w:rPr>
        <w:t xml:space="preserve"> </w:t>
      </w:r>
    </w:p>
    <w:p w14:paraId="2008D4D7" w14:textId="5B106F51" w:rsidR="00E613BC" w:rsidRDefault="002311AD" w:rsidP="009E6229">
      <w:pPr>
        <w:numPr>
          <w:ilvl w:val="2"/>
          <w:numId w:val="25"/>
        </w:numPr>
        <w:spacing w:before="0" w:after="120"/>
        <w:ind w:left="993" w:hanging="426"/>
        <w:jc w:val="both"/>
        <w:rPr>
          <w:rFonts w:cs="Arial"/>
          <w:lang w:val="x-none"/>
        </w:rPr>
      </w:pPr>
      <w:r>
        <w:rPr>
          <w:rFonts w:cs="Arial"/>
          <w:lang w:val="x-none"/>
        </w:rPr>
        <w:t xml:space="preserve">wykonywaniu </w:t>
      </w:r>
      <w:r w:rsidR="00E613BC" w:rsidRPr="00E613BC">
        <w:rPr>
          <w:rFonts w:cs="Arial"/>
          <w:lang w:val="x-none"/>
        </w:rPr>
        <w:t>remont</w:t>
      </w:r>
      <w:r w:rsidR="00A85B75">
        <w:rPr>
          <w:rFonts w:cs="Arial"/>
          <w:lang w:val="x-none"/>
        </w:rPr>
        <w:t>ów</w:t>
      </w:r>
      <w:r w:rsidR="00E613BC" w:rsidRPr="00E613BC">
        <w:rPr>
          <w:rFonts w:cs="Arial"/>
          <w:lang w:val="x-none"/>
        </w:rPr>
        <w:t xml:space="preserve"> </w:t>
      </w:r>
      <w:r w:rsidR="00A85669">
        <w:rPr>
          <w:rFonts w:cs="Arial"/>
          <w:lang w:val="x-none"/>
        </w:rPr>
        <w:t xml:space="preserve">napędów i przekładni produkcji AUMA oraz napędów i przekładni innego </w:t>
      </w:r>
      <w:r w:rsidR="00790367">
        <w:rPr>
          <w:rFonts w:cs="Arial"/>
          <w:lang w:val="x-none"/>
        </w:rPr>
        <w:t xml:space="preserve">producenta </w:t>
      </w:r>
      <w:r w:rsidR="00A85669">
        <w:rPr>
          <w:rFonts w:cs="Arial"/>
          <w:lang w:val="x-none"/>
        </w:rPr>
        <w:t>niż AUMA</w:t>
      </w:r>
      <w:r w:rsidR="00E613BC" w:rsidRPr="00E613BC">
        <w:rPr>
          <w:rFonts w:cs="Arial"/>
          <w:lang w:val="x-none"/>
        </w:rPr>
        <w:t xml:space="preserve"> („</w:t>
      </w:r>
      <w:r w:rsidR="00E613BC" w:rsidRPr="008315E7">
        <w:rPr>
          <w:rFonts w:cs="Arial"/>
          <w:b/>
          <w:bCs/>
          <w:lang w:val="x-none"/>
        </w:rPr>
        <w:t>Remont</w:t>
      </w:r>
      <w:r w:rsidR="00E613BC" w:rsidRPr="00E613BC">
        <w:rPr>
          <w:rFonts w:cs="Arial"/>
          <w:lang w:val="x-none"/>
        </w:rPr>
        <w:t>”),</w:t>
      </w:r>
    </w:p>
    <w:p w14:paraId="3A22DBDC" w14:textId="1E6B6110" w:rsidR="00A85669" w:rsidRDefault="005846F2" w:rsidP="009E6229">
      <w:pPr>
        <w:numPr>
          <w:ilvl w:val="2"/>
          <w:numId w:val="25"/>
        </w:numPr>
        <w:spacing w:before="0" w:after="120"/>
        <w:ind w:left="993" w:hanging="426"/>
        <w:jc w:val="both"/>
        <w:rPr>
          <w:rFonts w:cs="Arial"/>
          <w:lang w:val="x-none"/>
        </w:rPr>
      </w:pPr>
      <w:r w:rsidRPr="005846F2">
        <w:rPr>
          <w:rFonts w:cs="Arial"/>
          <w:lang w:val="x-none"/>
        </w:rPr>
        <w:t>zapewnieni</w:t>
      </w:r>
      <w:r w:rsidR="002311AD">
        <w:rPr>
          <w:rFonts w:cs="Arial"/>
          <w:lang w:val="x-none"/>
        </w:rPr>
        <w:t>u</w:t>
      </w:r>
      <w:r w:rsidRPr="005846F2">
        <w:rPr>
          <w:rFonts w:cs="Arial"/>
          <w:lang w:val="x-none"/>
        </w:rPr>
        <w:t xml:space="preserve"> w trakcie trwania Umowy w każdej chwili możliwości skorzystania z usług Wykonawcy</w:t>
      </w:r>
      <w:r w:rsidR="00467187" w:rsidRPr="002C211E">
        <w:rPr>
          <w:rFonts w:cs="Arial"/>
        </w:rPr>
        <w:t>, a także utrzym</w:t>
      </w:r>
      <w:r w:rsidR="0051551B">
        <w:rPr>
          <w:rFonts w:cs="Arial"/>
        </w:rPr>
        <w:t>ywaniu</w:t>
      </w:r>
      <w:r w:rsidR="00467187" w:rsidRPr="002C211E">
        <w:rPr>
          <w:rFonts w:cs="Arial"/>
        </w:rPr>
        <w:t xml:space="preserve"> stanów magazynowych części</w:t>
      </w:r>
      <w:r w:rsidR="00790367">
        <w:rPr>
          <w:rFonts w:cs="Arial"/>
        </w:rPr>
        <w:t xml:space="preserve"> </w:t>
      </w:r>
      <w:r w:rsidR="00467187" w:rsidRPr="002C211E">
        <w:rPr>
          <w:rFonts w:cs="Arial"/>
        </w:rPr>
        <w:t xml:space="preserve">nowych i zamiennych </w:t>
      </w:r>
      <w:r w:rsidR="00467187" w:rsidRPr="002C211E">
        <w:rPr>
          <w:rFonts w:cs="Arial"/>
        </w:rPr>
        <w:lastRenderedPageBreak/>
        <w:t xml:space="preserve">potrzebnych do </w:t>
      </w:r>
      <w:r w:rsidR="00467187">
        <w:rPr>
          <w:rFonts w:cs="Arial"/>
        </w:rPr>
        <w:t>realizacji</w:t>
      </w:r>
      <w:r w:rsidR="00467187" w:rsidRPr="002C211E">
        <w:rPr>
          <w:rFonts w:cs="Arial"/>
        </w:rPr>
        <w:t xml:space="preserve"> Umowy</w:t>
      </w:r>
      <w:r w:rsidRPr="005846F2">
        <w:rPr>
          <w:rFonts w:cs="Arial"/>
          <w:lang w:val="x-none"/>
        </w:rPr>
        <w:t xml:space="preserve"> </w:t>
      </w:r>
      <w:r w:rsidR="00A85669">
        <w:rPr>
          <w:rFonts w:cs="Arial"/>
          <w:lang w:val="x-none"/>
        </w:rPr>
        <w:t>(</w:t>
      </w:r>
      <w:r w:rsidR="00A85669" w:rsidRPr="008C01A7">
        <w:rPr>
          <w:rFonts w:cs="Arial"/>
        </w:rPr>
        <w:t>„</w:t>
      </w:r>
      <w:r w:rsidR="00A85669">
        <w:rPr>
          <w:rFonts w:cs="Arial"/>
          <w:b/>
        </w:rPr>
        <w:t>Gotowość Serwisowa</w:t>
      </w:r>
      <w:r w:rsidR="00A85669" w:rsidRPr="008C01A7">
        <w:rPr>
          <w:rFonts w:cs="Arial"/>
        </w:rPr>
        <w:t>”)</w:t>
      </w:r>
    </w:p>
    <w:p w14:paraId="4391E51E" w14:textId="5D408BB9" w:rsidR="0042475F" w:rsidRPr="00B63BDE" w:rsidRDefault="006103AC" w:rsidP="008C01A7">
      <w:pPr>
        <w:spacing w:before="0" w:after="120"/>
        <w:ind w:left="567"/>
        <w:jc w:val="both"/>
        <w:rPr>
          <w:rFonts w:cs="Arial"/>
          <w:lang w:val="x-none"/>
        </w:rPr>
      </w:pPr>
      <w:r w:rsidRPr="008C01A7">
        <w:rPr>
          <w:rFonts w:cs="Arial"/>
        </w:rPr>
        <w:t>wraz z</w:t>
      </w:r>
      <w:r w:rsidR="009D6F5F" w:rsidRPr="008C01A7">
        <w:rPr>
          <w:rFonts w:cs="Arial"/>
        </w:rPr>
        <w:t xml:space="preserve"> </w:t>
      </w:r>
      <w:r w:rsidR="00DA5E08" w:rsidRPr="008C01A7">
        <w:rPr>
          <w:rFonts w:cs="Arial"/>
        </w:rPr>
        <w:t>dostarczeni</w:t>
      </w:r>
      <w:r w:rsidRPr="008C01A7">
        <w:rPr>
          <w:rFonts w:cs="Arial"/>
        </w:rPr>
        <w:t>em</w:t>
      </w:r>
      <w:r w:rsidR="00020A4B" w:rsidRPr="008C01A7">
        <w:rPr>
          <w:rFonts w:cs="Arial"/>
        </w:rPr>
        <w:t xml:space="preserve"> Zamawiającemu</w:t>
      </w:r>
      <w:r w:rsidR="00DA5E08" w:rsidRPr="008C01A7">
        <w:rPr>
          <w:rFonts w:cs="Arial"/>
        </w:rPr>
        <w:t xml:space="preserve"> </w:t>
      </w:r>
      <w:r w:rsidR="003C39B9" w:rsidRPr="008C01A7">
        <w:rPr>
          <w:rFonts w:cs="Arial"/>
        </w:rPr>
        <w:t>materiałów, podzespołów, urządzeń</w:t>
      </w:r>
      <w:r w:rsidR="0042475F" w:rsidRPr="008C01A7">
        <w:rPr>
          <w:rFonts w:cs="Arial"/>
        </w:rPr>
        <w:t>,</w:t>
      </w:r>
      <w:r w:rsidR="003C39B9" w:rsidRPr="008C01A7">
        <w:rPr>
          <w:rFonts w:cs="Arial"/>
        </w:rPr>
        <w:t xml:space="preserve"> </w:t>
      </w:r>
      <w:r w:rsidR="00DA5E08" w:rsidRPr="008C01A7">
        <w:rPr>
          <w:rFonts w:cs="Arial"/>
        </w:rPr>
        <w:t xml:space="preserve">aparatury, </w:t>
      </w:r>
      <w:r w:rsidR="003C39B9" w:rsidRPr="008C01A7">
        <w:rPr>
          <w:rFonts w:cs="Arial"/>
        </w:rPr>
        <w:t xml:space="preserve">części zamiennych </w:t>
      </w:r>
      <w:r w:rsidR="0042475F" w:rsidRPr="008C01A7">
        <w:rPr>
          <w:rFonts w:cs="Arial"/>
        </w:rPr>
        <w:t xml:space="preserve">lub </w:t>
      </w:r>
      <w:r w:rsidR="0042475F" w:rsidRPr="00B63BDE">
        <w:rPr>
          <w:rFonts w:cs="Arial"/>
        </w:rPr>
        <w:t xml:space="preserve">innych elementów </w:t>
      </w:r>
      <w:r w:rsidR="003C39B9" w:rsidRPr="00B63BDE">
        <w:rPr>
          <w:rFonts w:cs="Arial"/>
        </w:rPr>
        <w:t>niezbędnych do realizacji Umowy („</w:t>
      </w:r>
      <w:r w:rsidR="003C39B9" w:rsidRPr="00B63BDE">
        <w:rPr>
          <w:rFonts w:cs="Arial"/>
          <w:b/>
        </w:rPr>
        <w:t>Materiały</w:t>
      </w:r>
      <w:r w:rsidR="003C39B9" w:rsidRPr="00B63BDE">
        <w:rPr>
          <w:rFonts w:cs="Arial"/>
        </w:rPr>
        <w:t>”)</w:t>
      </w:r>
      <w:r w:rsidR="00020A4B" w:rsidRPr="00B63BDE">
        <w:rPr>
          <w:rFonts w:cs="Arial"/>
        </w:rPr>
        <w:t>.</w:t>
      </w:r>
    </w:p>
    <w:p w14:paraId="48E8EA2C" w14:textId="76137F93" w:rsidR="009D6F5F" w:rsidRPr="00B63BDE" w:rsidRDefault="00251D80" w:rsidP="009E6229">
      <w:pPr>
        <w:numPr>
          <w:ilvl w:val="1"/>
          <w:numId w:val="25"/>
        </w:numPr>
        <w:spacing w:before="0" w:after="120"/>
        <w:ind w:left="567" w:hanging="567"/>
        <w:jc w:val="both"/>
        <w:rPr>
          <w:rFonts w:cs="Arial"/>
        </w:rPr>
      </w:pPr>
      <w:r w:rsidRPr="00B63BDE">
        <w:rPr>
          <w:rFonts w:cs="Arial"/>
        </w:rPr>
        <w:t xml:space="preserve">Usługi wymienione w ust. 1 pkt 1 – </w:t>
      </w:r>
      <w:r w:rsidR="00A32D65">
        <w:rPr>
          <w:rFonts w:cs="Arial"/>
        </w:rPr>
        <w:t>5</w:t>
      </w:r>
      <w:r w:rsidR="0051465A" w:rsidRPr="00B63BDE">
        <w:rPr>
          <w:rFonts w:cs="Arial"/>
        </w:rPr>
        <w:t xml:space="preserve"> oraz dostawy Materiałów</w:t>
      </w:r>
      <w:r w:rsidR="00020A4B" w:rsidRPr="00B63BDE">
        <w:rPr>
          <w:rFonts w:cs="Arial"/>
        </w:rPr>
        <w:t xml:space="preserve"> </w:t>
      </w:r>
      <w:r w:rsidRPr="00B63BDE">
        <w:rPr>
          <w:rFonts w:cs="Arial"/>
        </w:rPr>
        <w:t xml:space="preserve">realizowane będą </w:t>
      </w:r>
      <w:r w:rsidR="009D6F5F" w:rsidRPr="00B63BDE">
        <w:rPr>
          <w:rFonts w:cs="Arial"/>
        </w:rPr>
        <w:t>w przypadku zaistnienia potrzeby ich wykonania</w:t>
      </w:r>
      <w:r w:rsidR="0051465A" w:rsidRPr="00B63BDE">
        <w:rPr>
          <w:rFonts w:cs="Arial"/>
        </w:rPr>
        <w:t xml:space="preserve"> lub dostarczenia</w:t>
      </w:r>
      <w:r w:rsidR="009D6F5F" w:rsidRPr="00B63BDE">
        <w:rPr>
          <w:rFonts w:cs="Arial"/>
        </w:rPr>
        <w:t>, po uprzednim złożeniu przez Zamawiającego zamówienia („</w:t>
      </w:r>
      <w:r w:rsidR="009D6F5F" w:rsidRPr="00B63BDE">
        <w:rPr>
          <w:rFonts w:cs="Arial"/>
          <w:b/>
        </w:rPr>
        <w:t>Zamówienie</w:t>
      </w:r>
      <w:r w:rsidR="009D6F5F" w:rsidRPr="00B63BDE">
        <w:rPr>
          <w:rFonts w:cs="Arial"/>
        </w:rPr>
        <w:t>”)</w:t>
      </w:r>
      <w:r w:rsidR="00A32D65">
        <w:rPr>
          <w:rFonts w:cs="Arial"/>
        </w:rPr>
        <w:t xml:space="preserve">, natomiast usługa Gotowości </w:t>
      </w:r>
      <w:r w:rsidR="002311AD">
        <w:rPr>
          <w:rFonts w:cs="Arial"/>
        </w:rPr>
        <w:t>S</w:t>
      </w:r>
      <w:r w:rsidR="00A32D65">
        <w:rPr>
          <w:rFonts w:cs="Arial"/>
        </w:rPr>
        <w:t xml:space="preserve">erwisowej świadczona będzie </w:t>
      </w:r>
      <w:r w:rsidR="00A32D65" w:rsidRPr="00AE5CF6">
        <w:rPr>
          <w:rFonts w:cs="Arial"/>
        </w:rPr>
        <w:t>bez potrzeby składania odrębnych Zamówień</w:t>
      </w:r>
      <w:r w:rsidR="00A32D65" w:rsidRPr="00B63BDE">
        <w:rPr>
          <w:rFonts w:cs="Arial"/>
        </w:rPr>
        <w:t>.</w:t>
      </w:r>
    </w:p>
    <w:p w14:paraId="20D88FD3" w14:textId="5B1ACCA1" w:rsidR="003C39B9" w:rsidRPr="00B63BDE" w:rsidRDefault="0051465A" w:rsidP="009E6229">
      <w:pPr>
        <w:numPr>
          <w:ilvl w:val="1"/>
          <w:numId w:val="25"/>
        </w:numPr>
        <w:spacing w:before="0" w:after="120"/>
        <w:ind w:left="567" w:hanging="567"/>
        <w:jc w:val="both"/>
        <w:rPr>
          <w:rFonts w:cs="Arial"/>
        </w:rPr>
      </w:pPr>
      <w:r w:rsidRPr="00B63BDE">
        <w:rPr>
          <w:rFonts w:cs="Arial"/>
        </w:rPr>
        <w:t xml:space="preserve">Usługi wymienione w ust. 1 pkt 1 – </w:t>
      </w:r>
      <w:r w:rsidR="0066482C">
        <w:rPr>
          <w:rFonts w:cs="Arial"/>
        </w:rPr>
        <w:t>6</w:t>
      </w:r>
      <w:r w:rsidR="00B63BDE" w:rsidRPr="00B63BDE">
        <w:rPr>
          <w:rFonts w:cs="Arial"/>
        </w:rPr>
        <w:t xml:space="preserve"> </w:t>
      </w:r>
      <w:r w:rsidR="003C39B9" w:rsidRPr="00B63BDE">
        <w:rPr>
          <w:rFonts w:cs="Arial"/>
        </w:rPr>
        <w:t xml:space="preserve">będą w dalszej części Umowy zwane </w:t>
      </w:r>
      <w:r w:rsidR="00D81306" w:rsidRPr="00B63BDE">
        <w:rPr>
          <w:rFonts w:cs="Arial"/>
        </w:rPr>
        <w:t xml:space="preserve">łącznie </w:t>
      </w:r>
      <w:r w:rsidR="003C39B9" w:rsidRPr="00B63BDE">
        <w:rPr>
          <w:rFonts w:cs="Arial"/>
        </w:rPr>
        <w:t>„</w:t>
      </w:r>
      <w:r w:rsidR="009D6F5F" w:rsidRPr="00B63BDE">
        <w:rPr>
          <w:rFonts w:cs="Arial"/>
          <w:b/>
        </w:rPr>
        <w:t>p</w:t>
      </w:r>
      <w:r w:rsidR="003C39B9" w:rsidRPr="00B63BDE">
        <w:rPr>
          <w:rFonts w:cs="Arial"/>
          <w:b/>
        </w:rPr>
        <w:t>racami</w:t>
      </w:r>
      <w:r w:rsidR="003C39B9" w:rsidRPr="00B63BDE">
        <w:rPr>
          <w:rFonts w:cs="Arial"/>
        </w:rPr>
        <w:t>”.</w:t>
      </w:r>
      <w:r w:rsidR="009D6F5F" w:rsidRPr="00B63BDE">
        <w:rPr>
          <w:rFonts w:cs="Arial"/>
        </w:rPr>
        <w:t xml:space="preserve"> </w:t>
      </w:r>
    </w:p>
    <w:p w14:paraId="2F124A4D" w14:textId="41AB0AC0" w:rsidR="003C39B9" w:rsidRPr="008C01A7" w:rsidRDefault="003C39B9" w:rsidP="009E6229">
      <w:pPr>
        <w:numPr>
          <w:ilvl w:val="1"/>
          <w:numId w:val="25"/>
        </w:numPr>
        <w:spacing w:before="0" w:after="120"/>
        <w:ind w:left="567" w:hanging="567"/>
        <w:jc w:val="both"/>
        <w:rPr>
          <w:rFonts w:cs="Arial"/>
        </w:rPr>
      </w:pPr>
      <w:r w:rsidRPr="00B63BDE">
        <w:rPr>
          <w:rFonts w:cs="Arial"/>
        </w:rPr>
        <w:t xml:space="preserve">Celem realizacji Umowy jest utrzymanie pełnej sprawności </w:t>
      </w:r>
      <w:r w:rsidR="009D6F5F" w:rsidRPr="00B63BDE">
        <w:rPr>
          <w:rFonts w:cs="Arial"/>
        </w:rPr>
        <w:t>Urządzeń,</w:t>
      </w:r>
      <w:r w:rsidRPr="00B63BDE">
        <w:rPr>
          <w:rFonts w:cs="Arial"/>
        </w:rPr>
        <w:t xml:space="preserve"> a w szczególności zapewnienie niezawodności i bezpieczeństwa </w:t>
      </w:r>
      <w:r w:rsidR="009D6F5F" w:rsidRPr="00B63BDE">
        <w:rPr>
          <w:rFonts w:cs="Arial"/>
        </w:rPr>
        <w:t>ich</w:t>
      </w:r>
      <w:r w:rsidRPr="00B63BDE">
        <w:rPr>
          <w:rFonts w:cs="Arial"/>
        </w:rPr>
        <w:t xml:space="preserve"> funkcjonowania, przez cały okres obowiązywania Umowy, nawet jeżeli prace potrzebne do osiągnięcia powyższego</w:t>
      </w:r>
      <w:r w:rsidRPr="008C01A7">
        <w:rPr>
          <w:rFonts w:cs="Arial"/>
        </w:rPr>
        <w:t xml:space="preserve"> celu nie są wyraźnie wyszczególnione w Umowie lub w dokumentacji technicznej udostępnianej Wykonawcy przez Zamawiającego.</w:t>
      </w:r>
    </w:p>
    <w:p w14:paraId="6BB92BBC" w14:textId="77777777" w:rsidR="004A12FA" w:rsidRPr="008C01A7" w:rsidRDefault="00956E73" w:rsidP="008C01A7">
      <w:pPr>
        <w:pStyle w:val="Nagwek1"/>
        <w:numPr>
          <w:ilvl w:val="0"/>
          <w:numId w:val="5"/>
        </w:numPr>
        <w:spacing w:before="0" w:after="120"/>
        <w:ind w:left="567" w:hanging="567"/>
        <w:jc w:val="both"/>
        <w:rPr>
          <w:rFonts w:cs="Arial"/>
        </w:rPr>
      </w:pPr>
      <w:r w:rsidRPr="008C01A7">
        <w:rPr>
          <w:rFonts w:cs="Arial"/>
        </w:rPr>
        <w:t>Z</w:t>
      </w:r>
      <w:r w:rsidR="00385253" w:rsidRPr="008C01A7">
        <w:rPr>
          <w:rFonts w:cs="Arial"/>
        </w:rPr>
        <w:t>akres</w:t>
      </w:r>
      <w:r w:rsidRPr="008C01A7">
        <w:rPr>
          <w:rFonts w:cs="Arial"/>
        </w:rPr>
        <w:t xml:space="preserve"> </w:t>
      </w:r>
      <w:r w:rsidR="00C8257E" w:rsidRPr="008C01A7">
        <w:rPr>
          <w:rFonts w:cs="Arial"/>
        </w:rPr>
        <w:t>i miejsce wykon</w:t>
      </w:r>
      <w:r w:rsidR="002F456E" w:rsidRPr="008C01A7">
        <w:rPr>
          <w:rFonts w:cs="Arial"/>
        </w:rPr>
        <w:t>yw</w:t>
      </w:r>
      <w:r w:rsidR="00C8257E" w:rsidRPr="008C01A7">
        <w:rPr>
          <w:rFonts w:cs="Arial"/>
        </w:rPr>
        <w:t xml:space="preserve">ania </w:t>
      </w:r>
      <w:r w:rsidRPr="008C01A7">
        <w:rPr>
          <w:rFonts w:cs="Arial"/>
        </w:rPr>
        <w:t xml:space="preserve">PRAC </w:t>
      </w:r>
    </w:p>
    <w:p w14:paraId="39CFBB3E" w14:textId="2B41B16D" w:rsidR="003C39B9" w:rsidRPr="00B63BDE" w:rsidRDefault="003C39B9" w:rsidP="009E6229">
      <w:pPr>
        <w:numPr>
          <w:ilvl w:val="0"/>
          <w:numId w:val="26"/>
        </w:numPr>
        <w:spacing w:before="0" w:after="120"/>
        <w:ind w:left="567" w:hanging="567"/>
        <w:jc w:val="both"/>
        <w:rPr>
          <w:rFonts w:cs="Arial"/>
        </w:rPr>
      </w:pPr>
      <w:r w:rsidRPr="008C01A7">
        <w:rPr>
          <w:rFonts w:cs="Arial"/>
        </w:rPr>
        <w:t xml:space="preserve">Zakres wykonywanych przez Wykonawcę </w:t>
      </w:r>
      <w:r w:rsidR="00D81306" w:rsidRPr="008C01A7">
        <w:rPr>
          <w:rFonts w:cs="Arial"/>
        </w:rPr>
        <w:t>p</w:t>
      </w:r>
      <w:r w:rsidRPr="008C01A7">
        <w:rPr>
          <w:rFonts w:cs="Arial"/>
        </w:rPr>
        <w:t xml:space="preserve">rac </w:t>
      </w:r>
      <w:r w:rsidR="00472A37" w:rsidRPr="008C01A7">
        <w:rPr>
          <w:rFonts w:cs="Arial"/>
        </w:rPr>
        <w:t xml:space="preserve">obejmuje </w:t>
      </w:r>
      <w:r w:rsidR="0051152B" w:rsidRPr="008C01A7">
        <w:rPr>
          <w:rFonts w:cs="Arial"/>
        </w:rPr>
        <w:t xml:space="preserve">kompleksową realizację </w:t>
      </w:r>
      <w:r w:rsidRPr="008C01A7">
        <w:rPr>
          <w:rFonts w:cs="Arial"/>
        </w:rPr>
        <w:t>wszystki</w:t>
      </w:r>
      <w:r w:rsidR="0051152B" w:rsidRPr="008C01A7">
        <w:rPr>
          <w:rFonts w:cs="Arial"/>
        </w:rPr>
        <w:t>ch</w:t>
      </w:r>
      <w:r w:rsidRPr="008C01A7">
        <w:rPr>
          <w:rFonts w:cs="Arial"/>
        </w:rPr>
        <w:t xml:space="preserve"> </w:t>
      </w:r>
      <w:r w:rsidR="00DE3921" w:rsidRPr="008C01A7">
        <w:rPr>
          <w:rFonts w:cs="Arial"/>
        </w:rPr>
        <w:t>czynno</w:t>
      </w:r>
      <w:r w:rsidR="00C20CF5" w:rsidRPr="008C01A7">
        <w:rPr>
          <w:rFonts w:cs="Arial"/>
        </w:rPr>
        <w:t xml:space="preserve">ści </w:t>
      </w:r>
      <w:r w:rsidRPr="008C01A7">
        <w:rPr>
          <w:rFonts w:cs="Arial"/>
        </w:rPr>
        <w:t>potrzebn</w:t>
      </w:r>
      <w:r w:rsidR="0051152B" w:rsidRPr="008C01A7">
        <w:rPr>
          <w:rFonts w:cs="Arial"/>
        </w:rPr>
        <w:t>ych</w:t>
      </w:r>
      <w:r w:rsidRPr="008C01A7">
        <w:rPr>
          <w:rFonts w:cs="Arial"/>
        </w:rPr>
        <w:t xml:space="preserve"> do </w:t>
      </w:r>
      <w:r w:rsidRPr="00B63BDE">
        <w:rPr>
          <w:rFonts w:cs="Arial"/>
        </w:rPr>
        <w:t xml:space="preserve">osiągnięcia przez </w:t>
      </w:r>
      <w:r w:rsidR="00D81306" w:rsidRPr="00B63BDE">
        <w:rPr>
          <w:rFonts w:cs="Arial"/>
        </w:rPr>
        <w:t>Urządzenia</w:t>
      </w:r>
      <w:r w:rsidRPr="00B63BDE">
        <w:rPr>
          <w:rFonts w:cs="Arial"/>
        </w:rPr>
        <w:t xml:space="preserve"> wymaganych paramentów technicznych, sprawności ruchowej i bezpieczeństwa, nawet, jeżeli takie elementy </w:t>
      </w:r>
      <w:r w:rsidR="00D81306" w:rsidRPr="00B63BDE">
        <w:rPr>
          <w:rFonts w:cs="Arial"/>
        </w:rPr>
        <w:t>p</w:t>
      </w:r>
      <w:r w:rsidRPr="00B63BDE">
        <w:rPr>
          <w:rFonts w:cs="Arial"/>
        </w:rPr>
        <w:t xml:space="preserve">rac nie są wyraźnie wyszczególnione w Umowie lub w dokumentacji technicznej, w tym instrukcji eksploatacji </w:t>
      </w:r>
      <w:r w:rsidR="00CD64DB" w:rsidRPr="00B63BDE">
        <w:rPr>
          <w:rFonts w:cs="Arial"/>
        </w:rPr>
        <w:t>Urządzeń</w:t>
      </w:r>
      <w:r w:rsidRPr="00B63BDE">
        <w:rPr>
          <w:rFonts w:cs="Arial"/>
        </w:rPr>
        <w:t>, udostępnionej Wykonawcy przez Zamawiającego.</w:t>
      </w:r>
    </w:p>
    <w:p w14:paraId="39E97A6A" w14:textId="4ED17C6B" w:rsidR="006B5A74" w:rsidRPr="006B5A74" w:rsidRDefault="003C39B9" w:rsidP="009E6229">
      <w:pPr>
        <w:numPr>
          <w:ilvl w:val="0"/>
          <w:numId w:val="26"/>
        </w:numPr>
        <w:spacing w:before="0" w:after="120"/>
        <w:ind w:left="567" w:hanging="567"/>
        <w:jc w:val="both"/>
        <w:rPr>
          <w:rFonts w:cs="Arial"/>
        </w:rPr>
      </w:pPr>
      <w:r w:rsidRPr="00B63BDE">
        <w:rPr>
          <w:rFonts w:cs="Arial"/>
        </w:rPr>
        <w:t xml:space="preserve">Parametry techniczne </w:t>
      </w:r>
      <w:r w:rsidR="00D81306" w:rsidRPr="00B63BDE">
        <w:rPr>
          <w:rFonts w:cs="Arial"/>
        </w:rPr>
        <w:t>Urządzeń</w:t>
      </w:r>
      <w:r w:rsidRPr="00B63BDE">
        <w:rPr>
          <w:rFonts w:cs="Arial"/>
        </w:rPr>
        <w:t xml:space="preserve"> po zakończeniu wykonywania </w:t>
      </w:r>
      <w:r w:rsidR="00D81306" w:rsidRPr="00B63BDE">
        <w:rPr>
          <w:rFonts w:cs="Arial"/>
        </w:rPr>
        <w:t>p</w:t>
      </w:r>
      <w:r w:rsidRPr="00B63BDE">
        <w:rPr>
          <w:rFonts w:cs="Arial"/>
        </w:rPr>
        <w:t xml:space="preserve">rac powinny być zgodne </w:t>
      </w:r>
      <w:r w:rsidRPr="00B63BDE">
        <w:rPr>
          <w:rFonts w:cs="Arial"/>
        </w:rPr>
        <w:br/>
        <w:t xml:space="preserve">z dokumentacją techniczną </w:t>
      </w:r>
      <w:r w:rsidR="00D81306" w:rsidRPr="00B63BDE">
        <w:rPr>
          <w:rFonts w:cs="Arial"/>
        </w:rPr>
        <w:t>Urządzeń</w:t>
      </w:r>
      <w:r w:rsidRPr="00B63BDE">
        <w:rPr>
          <w:rFonts w:cs="Arial"/>
        </w:rPr>
        <w:t xml:space="preserve"> oraz</w:t>
      </w:r>
      <w:r w:rsidRPr="008C01A7">
        <w:rPr>
          <w:rFonts w:cs="Arial"/>
        </w:rPr>
        <w:t xml:space="preserve"> obowiązującymi normami i przepisami.</w:t>
      </w:r>
    </w:p>
    <w:p w14:paraId="59481624" w14:textId="5F0E76B9" w:rsidR="00A62AA6" w:rsidRPr="009059A7" w:rsidRDefault="003C39B9" w:rsidP="00925549">
      <w:pPr>
        <w:numPr>
          <w:ilvl w:val="0"/>
          <w:numId w:val="26"/>
        </w:numPr>
        <w:spacing w:before="0" w:after="120"/>
        <w:ind w:left="567" w:hanging="567"/>
        <w:jc w:val="both"/>
        <w:rPr>
          <w:rFonts w:cs="Arial"/>
        </w:rPr>
      </w:pPr>
      <w:r w:rsidRPr="009059A7">
        <w:rPr>
          <w:rFonts w:cs="Arial"/>
        </w:rPr>
        <w:t>Prace wykonywane będą na terenie zakład</w:t>
      </w:r>
      <w:r w:rsidR="00556953" w:rsidRPr="009059A7">
        <w:rPr>
          <w:rFonts w:cs="Arial"/>
        </w:rPr>
        <w:t>ów</w:t>
      </w:r>
      <w:r w:rsidRPr="009059A7">
        <w:rPr>
          <w:rFonts w:cs="Arial"/>
        </w:rPr>
        <w:t xml:space="preserve"> Zamawiającego, tj. </w:t>
      </w:r>
      <w:r w:rsidR="002311AD" w:rsidRPr="009059A7">
        <w:rPr>
          <w:rFonts w:cs="Arial"/>
        </w:rPr>
        <w:t xml:space="preserve">w </w:t>
      </w:r>
      <w:r w:rsidR="00B63BDE" w:rsidRPr="009059A7">
        <w:rPr>
          <w:rFonts w:cs="Arial"/>
        </w:rPr>
        <w:t xml:space="preserve">Elektrociepłowni </w:t>
      </w:r>
      <w:r w:rsidR="00571B98" w:rsidRPr="009059A7">
        <w:rPr>
          <w:rFonts w:cs="Arial"/>
        </w:rPr>
        <w:t xml:space="preserve">Żerań przy ul. Modlińskiej 15 </w:t>
      </w:r>
      <w:r w:rsidRPr="009059A7">
        <w:rPr>
          <w:rFonts w:cs="Arial"/>
        </w:rPr>
        <w:t>w</w:t>
      </w:r>
      <w:r w:rsidR="00845F62" w:rsidRPr="009059A7">
        <w:rPr>
          <w:rFonts w:cs="Arial"/>
        </w:rPr>
        <w:t xml:space="preserve"> </w:t>
      </w:r>
      <w:r w:rsidR="00B63BDE" w:rsidRPr="009059A7">
        <w:rPr>
          <w:rFonts w:cs="Arial"/>
        </w:rPr>
        <w:t>Warszawie</w:t>
      </w:r>
      <w:r w:rsidR="00556953" w:rsidRPr="009059A7">
        <w:rPr>
          <w:rFonts w:cs="Arial"/>
        </w:rPr>
        <w:t xml:space="preserve">, </w:t>
      </w:r>
      <w:r w:rsidR="00415D67" w:rsidRPr="009059A7">
        <w:rPr>
          <w:rFonts w:cs="Arial"/>
        </w:rPr>
        <w:t>Ciepłowni</w:t>
      </w:r>
      <w:r w:rsidR="00556953" w:rsidRPr="009059A7">
        <w:rPr>
          <w:rFonts w:cs="Arial"/>
        </w:rPr>
        <w:t xml:space="preserve"> Wola przy ul. Połczyńskiej 21 w Warszawie oraz Elektrociepłowni Pruszków przy ul. Ludwika Waryńskiego 1 w Pruszkowie</w:t>
      </w:r>
      <w:r w:rsidRPr="009059A7">
        <w:rPr>
          <w:rFonts w:cs="Arial"/>
        </w:rPr>
        <w:t xml:space="preserve"> (</w:t>
      </w:r>
      <w:r w:rsidR="00790367" w:rsidRPr="009059A7">
        <w:rPr>
          <w:rFonts w:cs="Arial"/>
        </w:rPr>
        <w:t>zwanych dalej łącznie „</w:t>
      </w:r>
      <w:r w:rsidR="00790367" w:rsidRPr="009059A7">
        <w:rPr>
          <w:rFonts w:cs="Arial"/>
          <w:b/>
          <w:bCs/>
        </w:rPr>
        <w:t>Zakładami</w:t>
      </w:r>
      <w:r w:rsidR="00790367" w:rsidRPr="009059A7">
        <w:rPr>
          <w:rFonts w:cs="Arial"/>
        </w:rPr>
        <w:t>” lub pojedynczo „</w:t>
      </w:r>
      <w:r w:rsidR="00790367" w:rsidRPr="009059A7">
        <w:rPr>
          <w:rFonts w:cs="Arial"/>
          <w:b/>
          <w:bCs/>
        </w:rPr>
        <w:t>Zakładem</w:t>
      </w:r>
      <w:r w:rsidR="00790367" w:rsidRPr="009059A7">
        <w:rPr>
          <w:rFonts w:cs="Arial"/>
        </w:rPr>
        <w:t>”)</w:t>
      </w:r>
      <w:r w:rsidR="00D81306" w:rsidRPr="009059A7">
        <w:rPr>
          <w:rFonts w:cs="Arial"/>
        </w:rPr>
        <w:t xml:space="preserve"> </w:t>
      </w:r>
      <w:r w:rsidRPr="009059A7">
        <w:rPr>
          <w:rFonts w:cs="Arial"/>
        </w:rPr>
        <w:t xml:space="preserve">w odpowiednio wydzielonym i oznakowanym rejonie wykonywania </w:t>
      </w:r>
      <w:r w:rsidR="00D81306" w:rsidRPr="009059A7">
        <w:rPr>
          <w:rFonts w:cs="Arial"/>
        </w:rPr>
        <w:t>p</w:t>
      </w:r>
      <w:r w:rsidRPr="009059A7">
        <w:rPr>
          <w:rFonts w:cs="Arial"/>
        </w:rPr>
        <w:t xml:space="preserve">rac lub u Wykonawcy. W przypadku wykonywania </w:t>
      </w:r>
      <w:r w:rsidR="00D81306" w:rsidRPr="009059A7">
        <w:rPr>
          <w:rFonts w:cs="Arial"/>
        </w:rPr>
        <w:t>p</w:t>
      </w:r>
      <w:r w:rsidRPr="009059A7">
        <w:rPr>
          <w:rFonts w:cs="Arial"/>
        </w:rPr>
        <w:t xml:space="preserve">rac na terenie zakładu Wykonawcy, Wykonawca zapewnia w ramach wynagrodzenia transport </w:t>
      </w:r>
      <w:r w:rsidR="00D81306" w:rsidRPr="009059A7">
        <w:rPr>
          <w:rFonts w:cs="Arial"/>
        </w:rPr>
        <w:t>Urządzeń</w:t>
      </w:r>
      <w:r w:rsidR="00CA3498" w:rsidRPr="009059A7">
        <w:rPr>
          <w:rFonts w:cs="Arial"/>
        </w:rPr>
        <w:t xml:space="preserve"> </w:t>
      </w:r>
      <w:r w:rsidR="009059A7" w:rsidRPr="009059A7">
        <w:rPr>
          <w:rFonts w:cs="Arial"/>
        </w:rPr>
        <w:t xml:space="preserve">do Zadów, a także transport </w:t>
      </w:r>
      <w:r w:rsidR="005E74ED" w:rsidRPr="009059A7">
        <w:rPr>
          <w:rFonts w:cs="Arial"/>
        </w:rPr>
        <w:t xml:space="preserve">Materiałów </w:t>
      </w:r>
      <w:r w:rsidRPr="009059A7">
        <w:rPr>
          <w:rFonts w:cs="Arial"/>
        </w:rPr>
        <w:t>oraz ponosi wszelkie ryzyko z nim związane</w:t>
      </w:r>
      <w:r w:rsidR="00D81306" w:rsidRPr="009059A7">
        <w:rPr>
          <w:rFonts w:cs="Arial"/>
        </w:rPr>
        <w:t>, w tym ryzyko przypadkowej utraty lub uszkodzenia</w:t>
      </w:r>
      <w:r w:rsidRPr="009059A7">
        <w:rPr>
          <w:rFonts w:cs="Arial"/>
        </w:rPr>
        <w:t>.</w:t>
      </w:r>
      <w:r w:rsidR="009059A7" w:rsidRPr="009059A7">
        <w:rPr>
          <w:rFonts w:cs="Arial"/>
        </w:rPr>
        <w:t xml:space="preserve"> </w:t>
      </w:r>
      <w:r w:rsidR="00A62AA6" w:rsidRPr="009059A7">
        <w:rPr>
          <w:rFonts w:cs="Arial"/>
        </w:rPr>
        <w:t xml:space="preserve">W przypadku konieczności wykonania prac w zakładzie Wykonawcy Zamawiający zobowiązuje się dostarczyć Urządzenia na własny koszt </w:t>
      </w:r>
      <w:r w:rsidR="009059A7">
        <w:rPr>
          <w:rFonts w:cs="Arial"/>
        </w:rPr>
        <w:t xml:space="preserve">i ryzyko </w:t>
      </w:r>
      <w:r w:rsidR="00A62AA6" w:rsidRPr="009059A7">
        <w:rPr>
          <w:rFonts w:cs="Arial"/>
        </w:rPr>
        <w:t>do zakładu Wykonawcy.</w:t>
      </w:r>
    </w:p>
    <w:p w14:paraId="0621C35A" w14:textId="1E7F8346" w:rsidR="003C39B9" w:rsidRPr="00B63BDE" w:rsidRDefault="003C39B9" w:rsidP="009E6229">
      <w:pPr>
        <w:numPr>
          <w:ilvl w:val="0"/>
          <w:numId w:val="26"/>
        </w:numPr>
        <w:spacing w:before="0" w:after="120"/>
        <w:ind w:left="567" w:hanging="567"/>
        <w:jc w:val="both"/>
        <w:rPr>
          <w:rFonts w:cs="Arial"/>
        </w:rPr>
      </w:pPr>
      <w:r w:rsidRPr="00B63BDE">
        <w:rPr>
          <w:rFonts w:cs="Arial"/>
        </w:rPr>
        <w:t xml:space="preserve">Granicami wykonywania </w:t>
      </w:r>
      <w:r w:rsidR="009F0328" w:rsidRPr="00B63BDE">
        <w:rPr>
          <w:rFonts w:cs="Arial"/>
        </w:rPr>
        <w:t>p</w:t>
      </w:r>
      <w:r w:rsidRPr="00B63BDE">
        <w:rPr>
          <w:rFonts w:cs="Arial"/>
        </w:rPr>
        <w:t xml:space="preserve">rac </w:t>
      </w:r>
      <w:r w:rsidR="0066482C">
        <w:rPr>
          <w:rFonts w:cs="Arial"/>
        </w:rPr>
        <w:t>są</w:t>
      </w:r>
      <w:r w:rsidR="006B5A74">
        <w:rPr>
          <w:rFonts w:cs="Arial"/>
        </w:rPr>
        <w:t xml:space="preserve"> </w:t>
      </w:r>
      <w:r w:rsidR="006B5A74" w:rsidRPr="006B5A74">
        <w:rPr>
          <w:rFonts w:cs="Arial"/>
        </w:rPr>
        <w:t>szaf</w:t>
      </w:r>
      <w:r w:rsidR="006B5A74">
        <w:rPr>
          <w:rFonts w:cs="Arial"/>
        </w:rPr>
        <w:t>y</w:t>
      </w:r>
      <w:r w:rsidR="006B5A74" w:rsidRPr="006B5A74">
        <w:rPr>
          <w:rFonts w:cs="Arial"/>
        </w:rPr>
        <w:t xml:space="preserve"> systemow</w:t>
      </w:r>
      <w:r w:rsidR="006B5A74">
        <w:rPr>
          <w:rFonts w:cs="Arial"/>
        </w:rPr>
        <w:t>e</w:t>
      </w:r>
      <w:r w:rsidR="006B5A74" w:rsidRPr="006B5A74">
        <w:rPr>
          <w:rFonts w:cs="Arial"/>
        </w:rPr>
        <w:t xml:space="preserve"> i rozdzielni</w:t>
      </w:r>
      <w:r w:rsidR="006B5A74">
        <w:rPr>
          <w:rFonts w:cs="Arial"/>
        </w:rPr>
        <w:t>e</w:t>
      </w:r>
      <w:r w:rsidR="006B5A74" w:rsidRPr="006B5A74">
        <w:rPr>
          <w:rFonts w:cs="Arial"/>
        </w:rPr>
        <w:t xml:space="preserve"> elektryczn</w:t>
      </w:r>
      <w:r w:rsidR="006B5A74">
        <w:rPr>
          <w:rFonts w:cs="Arial"/>
        </w:rPr>
        <w:t>e</w:t>
      </w:r>
      <w:r w:rsidR="006B5A74" w:rsidRPr="006B5A74">
        <w:rPr>
          <w:rFonts w:cs="Arial"/>
        </w:rPr>
        <w:t xml:space="preserve"> zasilając</w:t>
      </w:r>
      <w:r w:rsidR="006B5A74">
        <w:rPr>
          <w:rFonts w:cs="Arial"/>
        </w:rPr>
        <w:t>e</w:t>
      </w:r>
      <w:r w:rsidR="006B5A74" w:rsidRPr="006B5A74">
        <w:rPr>
          <w:rFonts w:cs="Arial"/>
        </w:rPr>
        <w:t xml:space="preserve"> wraz z układem sterowania wszystkimi podzespołami napędu tj. silnikiem, sterownikiem, podzespołami mechanicznymi sterowania ręcznego, przekładnią, elementami przyłączy mechanicznych napędzanej armatury.</w:t>
      </w:r>
    </w:p>
    <w:p w14:paraId="58500632" w14:textId="1C0F60D7" w:rsidR="003C39B9" w:rsidRPr="00B63BDE" w:rsidRDefault="003C39B9" w:rsidP="009E6229">
      <w:pPr>
        <w:numPr>
          <w:ilvl w:val="0"/>
          <w:numId w:val="26"/>
        </w:numPr>
        <w:spacing w:before="0" w:after="120"/>
        <w:ind w:left="567" w:hanging="567"/>
        <w:jc w:val="both"/>
        <w:rPr>
          <w:rFonts w:cs="Arial"/>
        </w:rPr>
      </w:pPr>
      <w:r w:rsidRPr="00B63BDE">
        <w:rPr>
          <w:rFonts w:cs="Arial"/>
        </w:rPr>
        <w:t xml:space="preserve">Wykonanie wszystkich </w:t>
      </w:r>
      <w:r w:rsidR="009F0328" w:rsidRPr="00B63BDE">
        <w:rPr>
          <w:rFonts w:cs="Arial"/>
        </w:rPr>
        <w:t>p</w:t>
      </w:r>
      <w:r w:rsidRPr="00B63BDE">
        <w:rPr>
          <w:rFonts w:cs="Arial"/>
        </w:rPr>
        <w:t>rac leżących na styku połączeń</w:t>
      </w:r>
      <w:r w:rsidR="00B63BDE" w:rsidRPr="00B63BDE">
        <w:rPr>
          <w:rFonts w:cs="Arial"/>
        </w:rPr>
        <w:t xml:space="preserve"> </w:t>
      </w:r>
      <w:r w:rsidR="009F0328" w:rsidRPr="00B63BDE">
        <w:rPr>
          <w:rFonts w:cs="Arial"/>
        </w:rPr>
        <w:t>Urządzeń</w:t>
      </w:r>
      <w:r w:rsidRPr="00B63BDE">
        <w:rPr>
          <w:rFonts w:cs="Arial"/>
        </w:rPr>
        <w:t xml:space="preserve"> z innymi urządzeniami należy do obowiązków Wykonawcy.</w:t>
      </w:r>
    </w:p>
    <w:p w14:paraId="110A9657" w14:textId="77777777" w:rsidR="00134BAA" w:rsidRPr="00B63BDE" w:rsidRDefault="00134BAA" w:rsidP="008C01A7">
      <w:pPr>
        <w:pStyle w:val="Nagwek1"/>
        <w:numPr>
          <w:ilvl w:val="0"/>
          <w:numId w:val="5"/>
        </w:numPr>
        <w:spacing w:before="0" w:after="120"/>
        <w:ind w:left="567" w:hanging="567"/>
        <w:jc w:val="both"/>
        <w:rPr>
          <w:rFonts w:cs="Arial"/>
        </w:rPr>
      </w:pPr>
      <w:r w:rsidRPr="00B63BDE">
        <w:rPr>
          <w:rFonts w:cs="Arial"/>
        </w:rPr>
        <w:t>Z</w:t>
      </w:r>
      <w:r w:rsidR="00385253" w:rsidRPr="00B63BDE">
        <w:rPr>
          <w:rFonts w:cs="Arial"/>
        </w:rPr>
        <w:t>obowiązania i uprawnienia Zamawiającego</w:t>
      </w:r>
    </w:p>
    <w:p w14:paraId="5E3649D7" w14:textId="5684E432" w:rsidR="00134BAA" w:rsidRPr="00B63BDE" w:rsidRDefault="00440D67" w:rsidP="005A3840">
      <w:pPr>
        <w:numPr>
          <w:ilvl w:val="0"/>
          <w:numId w:val="18"/>
        </w:numPr>
        <w:spacing w:before="0" w:after="120"/>
        <w:ind w:left="567" w:hanging="567"/>
        <w:jc w:val="both"/>
        <w:rPr>
          <w:rFonts w:cs="Arial"/>
        </w:rPr>
      </w:pPr>
      <w:r w:rsidRPr="00B63BDE">
        <w:rPr>
          <w:rFonts w:cs="Arial"/>
        </w:rPr>
        <w:t xml:space="preserve">W celu realizacji </w:t>
      </w:r>
      <w:r w:rsidR="00D94B7A" w:rsidRPr="00B63BDE">
        <w:rPr>
          <w:rFonts w:cs="Arial"/>
        </w:rPr>
        <w:t>p</w:t>
      </w:r>
      <w:r w:rsidRPr="00B63BDE">
        <w:rPr>
          <w:rFonts w:cs="Arial"/>
        </w:rPr>
        <w:t xml:space="preserve">rac </w:t>
      </w:r>
      <w:r w:rsidR="00134BAA" w:rsidRPr="00B63BDE">
        <w:rPr>
          <w:rFonts w:cs="Arial"/>
        </w:rPr>
        <w:t xml:space="preserve">Zamawiający zobowiązuje się udostępnić </w:t>
      </w:r>
      <w:r w:rsidR="00D94B7A" w:rsidRPr="00B63BDE">
        <w:rPr>
          <w:rFonts w:cs="Arial"/>
        </w:rPr>
        <w:t>Urządzenia</w:t>
      </w:r>
      <w:r w:rsidR="005463D4" w:rsidRPr="00B63BDE">
        <w:rPr>
          <w:rFonts w:cs="Arial"/>
        </w:rPr>
        <w:t xml:space="preserve"> </w:t>
      </w:r>
      <w:r w:rsidR="00134BAA" w:rsidRPr="00B63BDE">
        <w:rPr>
          <w:rFonts w:cs="Arial"/>
        </w:rPr>
        <w:t xml:space="preserve">w godzinach oraz dniach uzgodnionych z </w:t>
      </w:r>
      <w:r w:rsidR="000F67B2" w:rsidRPr="00B63BDE">
        <w:rPr>
          <w:rFonts w:cs="Arial"/>
        </w:rPr>
        <w:t>Wykonawcą</w:t>
      </w:r>
      <w:r w:rsidR="00134BAA" w:rsidRPr="00B63BDE">
        <w:rPr>
          <w:rFonts w:cs="Arial"/>
        </w:rPr>
        <w:t>.</w:t>
      </w:r>
    </w:p>
    <w:p w14:paraId="63BBACD2" w14:textId="41DD4335" w:rsidR="00134BAA" w:rsidRPr="00B63BDE" w:rsidRDefault="00134BAA" w:rsidP="005A3840">
      <w:pPr>
        <w:numPr>
          <w:ilvl w:val="0"/>
          <w:numId w:val="18"/>
        </w:numPr>
        <w:spacing w:before="0" w:after="120"/>
        <w:ind w:left="567" w:hanging="567"/>
        <w:jc w:val="both"/>
        <w:rPr>
          <w:rFonts w:cs="Arial"/>
        </w:rPr>
      </w:pPr>
      <w:r w:rsidRPr="00B63BDE">
        <w:rPr>
          <w:rFonts w:cs="Arial"/>
        </w:rPr>
        <w:t xml:space="preserve">Zamawiający udostępni Wykonawcy posiadaną dokumentację techniczną niezbędną do wykonania </w:t>
      </w:r>
      <w:r w:rsidR="00D94B7A" w:rsidRPr="00B63BDE">
        <w:rPr>
          <w:rFonts w:cs="Arial"/>
        </w:rPr>
        <w:t>p</w:t>
      </w:r>
      <w:r w:rsidRPr="00B63BDE">
        <w:rPr>
          <w:rFonts w:cs="Arial"/>
        </w:rPr>
        <w:t>rac</w:t>
      </w:r>
      <w:r w:rsidR="004F60DF">
        <w:rPr>
          <w:rFonts w:cs="Arial"/>
        </w:rPr>
        <w:t>.</w:t>
      </w:r>
    </w:p>
    <w:p w14:paraId="31E1EDD3" w14:textId="158FCE60" w:rsidR="00134BAA" w:rsidRPr="00B63BDE" w:rsidRDefault="00134BAA" w:rsidP="005A3840">
      <w:pPr>
        <w:numPr>
          <w:ilvl w:val="0"/>
          <w:numId w:val="18"/>
        </w:numPr>
        <w:spacing w:before="0" w:after="120"/>
        <w:ind w:left="567" w:hanging="567"/>
        <w:jc w:val="both"/>
        <w:rPr>
          <w:rFonts w:cs="Arial"/>
        </w:rPr>
      </w:pPr>
      <w:r w:rsidRPr="00B63BDE">
        <w:rPr>
          <w:rFonts w:cs="Arial"/>
        </w:rPr>
        <w:t>Zamawiający, na pisemny wniosek Wykonawcy</w:t>
      </w:r>
      <w:r w:rsidR="00C53A36" w:rsidRPr="00B63BDE">
        <w:rPr>
          <w:rFonts w:cs="Arial"/>
        </w:rPr>
        <w:t>,</w:t>
      </w:r>
      <w:r w:rsidRPr="00B63BDE">
        <w:rPr>
          <w:rFonts w:cs="Arial"/>
        </w:rPr>
        <w:t xml:space="preserve"> może, w ramach posiadanych możliwości technicznych (dostępności punktów poboru, dysponowania parametrami fizycznymi) </w:t>
      </w:r>
      <w:r w:rsidR="006B00AC" w:rsidRPr="00B63BDE">
        <w:rPr>
          <w:rFonts w:cs="Arial"/>
        </w:rPr>
        <w:t xml:space="preserve">oraz na warunkach odrębnej umowy </w:t>
      </w:r>
      <w:r w:rsidR="00CA1DAE" w:rsidRPr="00B63BDE">
        <w:rPr>
          <w:rFonts w:cs="Arial"/>
        </w:rPr>
        <w:t xml:space="preserve">odpłatnie </w:t>
      </w:r>
      <w:r w:rsidRPr="00B63BDE">
        <w:rPr>
          <w:rFonts w:cs="Arial"/>
        </w:rPr>
        <w:t xml:space="preserve">zapewnić media (energię elektryczną, wodę itp.) niezbędne dla przeprowadzenia </w:t>
      </w:r>
      <w:r w:rsidR="00D94B7A" w:rsidRPr="00B63BDE">
        <w:rPr>
          <w:rFonts w:cs="Arial"/>
        </w:rPr>
        <w:t>p</w:t>
      </w:r>
      <w:r w:rsidRPr="00B63BDE">
        <w:rPr>
          <w:rFonts w:cs="Arial"/>
        </w:rPr>
        <w:t>rac wykonywanych na terenie Zakład</w:t>
      </w:r>
      <w:r w:rsidR="00EE7924">
        <w:rPr>
          <w:rFonts w:cs="Arial"/>
        </w:rPr>
        <w:t>ów</w:t>
      </w:r>
      <w:r w:rsidRPr="00B63BDE">
        <w:rPr>
          <w:rFonts w:cs="Arial"/>
        </w:rPr>
        <w:t>.</w:t>
      </w:r>
    </w:p>
    <w:p w14:paraId="5B45B988" w14:textId="48ED030E" w:rsidR="00CC4E4D" w:rsidRDefault="00134BAA" w:rsidP="005A3840">
      <w:pPr>
        <w:numPr>
          <w:ilvl w:val="0"/>
          <w:numId w:val="18"/>
        </w:numPr>
        <w:spacing w:before="0" w:after="120"/>
        <w:ind w:left="567" w:hanging="567"/>
        <w:jc w:val="both"/>
        <w:rPr>
          <w:rFonts w:cs="Arial"/>
        </w:rPr>
      </w:pPr>
      <w:r w:rsidRPr="00B63BDE">
        <w:rPr>
          <w:rFonts w:cs="Arial"/>
        </w:rPr>
        <w:t>Zamawiający ma prawo do przep</w:t>
      </w:r>
      <w:r w:rsidR="00440D67" w:rsidRPr="00B63BDE">
        <w:rPr>
          <w:rFonts w:cs="Arial"/>
        </w:rPr>
        <w:t xml:space="preserve">rowadzania kontroli </w:t>
      </w:r>
      <w:r w:rsidR="00D94B7A" w:rsidRPr="00B63BDE">
        <w:rPr>
          <w:rFonts w:cs="Arial"/>
        </w:rPr>
        <w:t>p</w:t>
      </w:r>
      <w:r w:rsidRPr="00B63BDE">
        <w:rPr>
          <w:rFonts w:cs="Arial"/>
        </w:rPr>
        <w:t xml:space="preserve">rac </w:t>
      </w:r>
      <w:r w:rsidR="00E23344" w:rsidRPr="00B63BDE">
        <w:rPr>
          <w:rFonts w:cs="Arial"/>
        </w:rPr>
        <w:t>w zakresie</w:t>
      </w:r>
      <w:r w:rsidRPr="00B63BDE">
        <w:rPr>
          <w:rFonts w:cs="Arial"/>
        </w:rPr>
        <w:t xml:space="preserve"> </w:t>
      </w:r>
      <w:r w:rsidR="00BC1B63" w:rsidRPr="00B63BDE">
        <w:rPr>
          <w:rFonts w:cs="Arial"/>
        </w:rPr>
        <w:t>prawidłowości realizacji prac przez Wykonawcę, jak również</w:t>
      </w:r>
      <w:r w:rsidR="00022F45" w:rsidRPr="00B63BDE">
        <w:rPr>
          <w:rFonts w:cs="Arial"/>
        </w:rPr>
        <w:t xml:space="preserve"> </w:t>
      </w:r>
      <w:r w:rsidR="00FD2293" w:rsidRPr="00B63BDE">
        <w:rPr>
          <w:rFonts w:cs="Arial"/>
        </w:rPr>
        <w:t>zgodności ich realizacji z postanowieniami Umowy oraz pod kątem</w:t>
      </w:r>
      <w:r w:rsidR="00BC1B63" w:rsidRPr="00B63BDE">
        <w:rPr>
          <w:rFonts w:cs="Arial"/>
        </w:rPr>
        <w:t xml:space="preserve"> </w:t>
      </w:r>
      <w:r w:rsidRPr="00B63BDE">
        <w:rPr>
          <w:rFonts w:cs="Arial"/>
        </w:rPr>
        <w:t>przestrzegania przez Wykonawcę obowiązujących przepisów prawa i</w:t>
      </w:r>
      <w:r w:rsidR="006846E5" w:rsidRPr="00B63BDE">
        <w:rPr>
          <w:rFonts w:cs="Arial"/>
        </w:rPr>
        <w:t xml:space="preserve"> </w:t>
      </w:r>
      <w:r w:rsidR="004B59E9" w:rsidRPr="00B63BDE">
        <w:rPr>
          <w:rFonts w:cs="Arial"/>
        </w:rPr>
        <w:t>regulacji</w:t>
      </w:r>
      <w:r w:rsidRPr="00B63BDE">
        <w:rPr>
          <w:rFonts w:cs="Arial"/>
        </w:rPr>
        <w:t xml:space="preserve"> wewnętrznych</w:t>
      </w:r>
      <w:r w:rsidR="004B59E9" w:rsidRPr="00B63BDE">
        <w:rPr>
          <w:rFonts w:cs="Arial"/>
        </w:rPr>
        <w:t xml:space="preserve"> obowiązujących u</w:t>
      </w:r>
      <w:r w:rsidRPr="00B63BDE">
        <w:rPr>
          <w:rFonts w:cs="Arial"/>
        </w:rPr>
        <w:t xml:space="preserve"> Zamawiającego (w tym do wylegitymowania osób przebywających na terenie Zakład</w:t>
      </w:r>
      <w:r w:rsidR="00EE7924">
        <w:rPr>
          <w:rFonts w:cs="Arial"/>
        </w:rPr>
        <w:t>ów</w:t>
      </w:r>
      <w:r w:rsidRPr="00B63BDE">
        <w:rPr>
          <w:rFonts w:cs="Arial"/>
        </w:rPr>
        <w:t xml:space="preserve">), </w:t>
      </w:r>
      <w:r w:rsidR="00BC1B63" w:rsidRPr="00B63BDE">
        <w:rPr>
          <w:rFonts w:cs="Arial"/>
        </w:rPr>
        <w:t>a także</w:t>
      </w:r>
      <w:r w:rsidRPr="00B63BDE">
        <w:rPr>
          <w:rFonts w:cs="Arial"/>
        </w:rPr>
        <w:t xml:space="preserve"> zgłaszania uwag</w:t>
      </w:r>
      <w:r w:rsidR="00C73FEE" w:rsidRPr="00B63BDE">
        <w:rPr>
          <w:rFonts w:cs="Arial"/>
        </w:rPr>
        <w:t xml:space="preserve">, </w:t>
      </w:r>
      <w:r w:rsidRPr="00B63BDE">
        <w:rPr>
          <w:rFonts w:cs="Arial"/>
        </w:rPr>
        <w:t>wniosków</w:t>
      </w:r>
      <w:r w:rsidR="00C73FEE" w:rsidRPr="00B63BDE">
        <w:rPr>
          <w:rFonts w:cs="Arial"/>
        </w:rPr>
        <w:t xml:space="preserve">, w tym </w:t>
      </w:r>
      <w:r w:rsidR="00B71996" w:rsidRPr="00B63BDE">
        <w:rPr>
          <w:rFonts w:cs="Arial"/>
        </w:rPr>
        <w:t>o</w:t>
      </w:r>
      <w:r w:rsidR="00C73FEE" w:rsidRPr="00B63BDE">
        <w:rPr>
          <w:rFonts w:cs="Arial"/>
        </w:rPr>
        <w:t xml:space="preserve"> usunięci</w:t>
      </w:r>
      <w:r w:rsidR="00B71996" w:rsidRPr="00B63BDE">
        <w:rPr>
          <w:rFonts w:cs="Arial"/>
        </w:rPr>
        <w:t>e</w:t>
      </w:r>
      <w:r w:rsidR="00C73FEE" w:rsidRPr="00B63BDE">
        <w:rPr>
          <w:rFonts w:cs="Arial"/>
        </w:rPr>
        <w:t xml:space="preserve"> nieprawidłowości stwierdzonych w powyższym zakresie</w:t>
      </w:r>
      <w:r w:rsidRPr="00B63BDE">
        <w:rPr>
          <w:rFonts w:cs="Arial"/>
        </w:rPr>
        <w:t>, które</w:t>
      </w:r>
      <w:r w:rsidRPr="008C01A7">
        <w:rPr>
          <w:rFonts w:cs="Arial"/>
        </w:rPr>
        <w:t xml:space="preserve"> Wykonawca powinien uwzględnić</w:t>
      </w:r>
      <w:r w:rsidR="00C73FEE" w:rsidRPr="008C01A7">
        <w:rPr>
          <w:rFonts w:cs="Arial"/>
        </w:rPr>
        <w:t xml:space="preserve"> w wyznaczonym w tym celu terminie w ramach wynagrodzenia</w:t>
      </w:r>
      <w:r w:rsidRPr="008C01A7">
        <w:rPr>
          <w:rFonts w:cs="Arial"/>
        </w:rPr>
        <w:t xml:space="preserve">, chyba, że </w:t>
      </w:r>
      <w:r w:rsidR="00C73FEE" w:rsidRPr="008C01A7">
        <w:rPr>
          <w:rFonts w:cs="Arial"/>
        </w:rPr>
        <w:t xml:space="preserve">Wykonawca wykaże, że nie </w:t>
      </w:r>
      <w:r w:rsidRPr="008C01A7">
        <w:rPr>
          <w:rFonts w:cs="Arial"/>
        </w:rPr>
        <w:t>będzie to możliwe z</w:t>
      </w:r>
      <w:r w:rsidR="005A0B27" w:rsidRPr="008C01A7">
        <w:rPr>
          <w:rFonts w:cs="Arial"/>
        </w:rPr>
        <w:t> </w:t>
      </w:r>
      <w:r w:rsidRPr="008C01A7">
        <w:rPr>
          <w:rFonts w:cs="Arial"/>
        </w:rPr>
        <w:t>przyczyn obiektywnych</w:t>
      </w:r>
      <w:r w:rsidR="00C73FEE" w:rsidRPr="008C01A7">
        <w:rPr>
          <w:rFonts w:cs="Arial"/>
        </w:rPr>
        <w:t xml:space="preserve"> lub ze względu na zagrożenie dla bezpieczeństwa osób lub mienia</w:t>
      </w:r>
      <w:r w:rsidRPr="008C01A7">
        <w:rPr>
          <w:rFonts w:cs="Arial"/>
        </w:rPr>
        <w:t xml:space="preserve">. Zamawiający </w:t>
      </w:r>
      <w:r w:rsidRPr="008C01A7">
        <w:rPr>
          <w:rFonts w:cs="Arial"/>
        </w:rPr>
        <w:lastRenderedPageBreak/>
        <w:t xml:space="preserve">zobowiązuje się współpracować z Wykonawcą w celu sprawnego wykonania oraz rozliczenia </w:t>
      </w:r>
      <w:r w:rsidR="00D94B7A" w:rsidRPr="008C01A7">
        <w:rPr>
          <w:rFonts w:cs="Arial"/>
        </w:rPr>
        <w:t>p</w:t>
      </w:r>
      <w:r w:rsidRPr="008C01A7">
        <w:rPr>
          <w:rFonts w:cs="Arial"/>
        </w:rPr>
        <w:t xml:space="preserve">rac. </w:t>
      </w:r>
    </w:p>
    <w:p w14:paraId="1CEB9004" w14:textId="77777777" w:rsidR="00134BAA" w:rsidRPr="008C01A7" w:rsidRDefault="00134BAA" w:rsidP="008C01A7">
      <w:pPr>
        <w:pStyle w:val="Nagwek1"/>
        <w:numPr>
          <w:ilvl w:val="0"/>
          <w:numId w:val="5"/>
        </w:numPr>
        <w:spacing w:before="0" w:after="120"/>
        <w:ind w:left="567" w:hanging="567"/>
        <w:jc w:val="both"/>
        <w:rPr>
          <w:rFonts w:cs="Arial"/>
        </w:rPr>
      </w:pPr>
      <w:r w:rsidRPr="008C01A7">
        <w:rPr>
          <w:rFonts w:cs="Arial"/>
        </w:rPr>
        <w:t>Z</w:t>
      </w:r>
      <w:r w:rsidR="00385253" w:rsidRPr="008C01A7">
        <w:rPr>
          <w:rFonts w:cs="Arial"/>
        </w:rPr>
        <w:t>obowiązania</w:t>
      </w:r>
      <w:r w:rsidRPr="008C01A7">
        <w:rPr>
          <w:rFonts w:cs="Arial"/>
        </w:rPr>
        <w:t xml:space="preserve"> W</w:t>
      </w:r>
      <w:r w:rsidR="00385253" w:rsidRPr="008C01A7">
        <w:rPr>
          <w:rFonts w:cs="Arial"/>
        </w:rPr>
        <w:t>ykonawcy</w:t>
      </w:r>
    </w:p>
    <w:p w14:paraId="69803E6F" w14:textId="628CB42A" w:rsidR="004F60DF" w:rsidRPr="004F60DF" w:rsidRDefault="004F60DF" w:rsidP="004F60DF">
      <w:pPr>
        <w:pStyle w:val="Akapitzlist"/>
        <w:numPr>
          <w:ilvl w:val="0"/>
          <w:numId w:val="17"/>
        </w:numPr>
        <w:ind w:left="567" w:hanging="425"/>
        <w:jc w:val="both"/>
        <w:rPr>
          <w:rFonts w:ascii="Arial" w:eastAsia="Times New Roman" w:hAnsi="Arial" w:cs="Arial"/>
          <w:sz w:val="20"/>
          <w:szCs w:val="20"/>
          <w:lang w:eastAsia="sv-SE"/>
        </w:rPr>
      </w:pPr>
      <w:r w:rsidRPr="004F60DF">
        <w:rPr>
          <w:rFonts w:ascii="Arial" w:eastAsia="Times New Roman" w:hAnsi="Arial" w:cs="Arial"/>
          <w:sz w:val="20"/>
          <w:szCs w:val="20"/>
          <w:lang w:eastAsia="sv-SE"/>
        </w:rPr>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11" w:history="1">
        <w:r w:rsidRPr="00963682">
          <w:rPr>
            <w:rStyle w:val="Hipercze"/>
            <w:rFonts w:ascii="Arial" w:eastAsia="Times New Roman" w:hAnsi="Arial" w:cs="Arial"/>
            <w:sz w:val="20"/>
            <w:szCs w:val="20"/>
            <w:lang w:eastAsia="sv-SE"/>
          </w:rPr>
          <w:t>www.termika.orlen.pl/warunki-współpracy</w:t>
        </w:r>
      </w:hyperlink>
      <w:r>
        <w:rPr>
          <w:rFonts w:ascii="Arial" w:eastAsia="Times New Roman" w:hAnsi="Arial" w:cs="Arial"/>
          <w:sz w:val="20"/>
          <w:szCs w:val="20"/>
          <w:lang w:eastAsia="sv-SE"/>
        </w:rPr>
        <w:t xml:space="preserve"> </w:t>
      </w:r>
      <w:r w:rsidRPr="004F60DF">
        <w:rPr>
          <w:rFonts w:ascii="Arial" w:eastAsia="Times New Roman" w:hAnsi="Arial" w:cs="Arial"/>
          <w:sz w:val="20"/>
          <w:szCs w:val="20"/>
          <w:lang w:eastAsia="sv-SE"/>
        </w:rPr>
        <w:t xml:space="preserve">(edycja </w:t>
      </w:r>
      <w:r w:rsidR="003B448A" w:rsidRPr="003B448A">
        <w:rPr>
          <w:rFonts w:ascii="Arial" w:hAnsi="Arial" w:cs="Arial"/>
          <w:b/>
          <w:bCs/>
          <w:color w:val="000000"/>
          <w:sz w:val="20"/>
          <w:szCs w:val="20"/>
          <w:shd w:val="clear" w:color="auto" w:fill="FFFFFF"/>
        </w:rPr>
        <w:t>20260107  cz.1 i cz. 2</w:t>
      </w:r>
      <w:r w:rsidRPr="004F60DF">
        <w:rPr>
          <w:rFonts w:ascii="Arial" w:eastAsia="Times New Roman" w:hAnsi="Arial" w:cs="Arial"/>
          <w:sz w:val="20"/>
          <w:szCs w:val="20"/>
          <w:lang w:eastAsia="sv-SE"/>
        </w:rPr>
        <w:t>).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p>
    <w:p w14:paraId="7B2E92FA" w14:textId="77777777" w:rsidR="00134BAA" w:rsidRPr="008C01A7" w:rsidRDefault="00134BAA" w:rsidP="005A3840">
      <w:pPr>
        <w:numPr>
          <w:ilvl w:val="0"/>
          <w:numId w:val="17"/>
        </w:numPr>
        <w:spacing w:before="0" w:after="120"/>
        <w:ind w:left="567" w:hanging="567"/>
        <w:jc w:val="both"/>
        <w:rPr>
          <w:rFonts w:cs="Arial"/>
        </w:rPr>
      </w:pPr>
      <w:r w:rsidRPr="008C01A7">
        <w:rPr>
          <w:rFonts w:cs="Arial"/>
        </w:rPr>
        <w:t>Wykonawca zobowiązany jest posiadać wszelkie zezwolenia i pozwolenia odpowiednich władz wymagane w związku z realizacją Umowy. Wykonawca obowiązany jest, bez zbędnej zwłoki i na każde żądanie, udostępnić Zamawiającemu do wglądu wymienione wyżej dokumenty.</w:t>
      </w:r>
    </w:p>
    <w:p w14:paraId="44C97ACE" w14:textId="77777777" w:rsidR="004B59E9" w:rsidRPr="008C01A7" w:rsidRDefault="004B59E9" w:rsidP="005A3840">
      <w:pPr>
        <w:numPr>
          <w:ilvl w:val="0"/>
          <w:numId w:val="17"/>
        </w:numPr>
        <w:spacing w:before="0" w:after="120"/>
        <w:ind w:left="567" w:hanging="567"/>
        <w:jc w:val="both"/>
        <w:rPr>
          <w:rFonts w:cs="Arial"/>
        </w:rPr>
      </w:pPr>
      <w:r w:rsidRPr="008C01A7">
        <w:rPr>
          <w:rFonts w:cs="Arial"/>
        </w:rPr>
        <w:t>Wykonawca zobowiązuje się do stosowania podczas realizacji Umowy sprawnych maszyn, urządzeń, narzędzi pracy oraz środków ochrony indywidualnej i sprzętu ochronnego zgodnego z PN/ISO, posiadającymi wymagane atesty, wyniki okresowych przeglądów i kontroli.</w:t>
      </w:r>
    </w:p>
    <w:p w14:paraId="5C8F5903" w14:textId="77777777" w:rsidR="002F7D42" w:rsidRPr="008C01A7" w:rsidRDefault="002F7D42" w:rsidP="005A3840">
      <w:pPr>
        <w:numPr>
          <w:ilvl w:val="0"/>
          <w:numId w:val="17"/>
        </w:numPr>
        <w:spacing w:before="0" w:after="120"/>
        <w:ind w:left="567" w:hanging="567"/>
        <w:jc w:val="both"/>
        <w:rPr>
          <w:rFonts w:cs="Arial"/>
        </w:rPr>
      </w:pPr>
      <w:r w:rsidRPr="008C01A7">
        <w:rPr>
          <w:rFonts w:cs="Arial"/>
        </w:rPr>
        <w:t xml:space="preserve">Wykonawca zapewnia, że wszystkie osoby realizujące Umowę posiadają odpowiednie uprawnienia, certyfikaty lub świadectwa kwalifikacji wymagane obowiązującymi przepisami. </w:t>
      </w:r>
    </w:p>
    <w:p w14:paraId="309AD5BB" w14:textId="4223D8E8" w:rsidR="00033154" w:rsidRPr="008C01A7" w:rsidRDefault="00033154" w:rsidP="005A3840">
      <w:pPr>
        <w:numPr>
          <w:ilvl w:val="0"/>
          <w:numId w:val="17"/>
        </w:numPr>
        <w:spacing w:before="0" w:after="120"/>
        <w:ind w:left="567" w:hanging="567"/>
        <w:jc w:val="both"/>
        <w:rPr>
          <w:rFonts w:cs="Arial"/>
        </w:rPr>
      </w:pPr>
      <w:r w:rsidRPr="008C01A7">
        <w:rPr>
          <w:rFonts w:cs="Arial"/>
        </w:rPr>
        <w:t>Wykonawca zapewnia, że wykonywanie prac eksploatacyjnych przy urządzeniach energetycznych odbywać się będzie zgodnie z zapisami Rozporządzenia Ministra Energii z dnia 28 sierpnia 2019 r. w sprawie bezpieczeństwa i higieny pracy przy urządzeniach energetycznych (</w:t>
      </w:r>
      <w:proofErr w:type="spellStart"/>
      <w:r w:rsidRPr="008C01A7">
        <w:rPr>
          <w:rFonts w:cs="Arial"/>
        </w:rPr>
        <w:t>t.j</w:t>
      </w:r>
      <w:proofErr w:type="spellEnd"/>
      <w:r w:rsidRPr="008C01A7">
        <w:rPr>
          <w:rFonts w:cs="Arial"/>
        </w:rPr>
        <w:t xml:space="preserve">. Dz.U. z 2021 r., poz. 1210). Warunkiem przystąpienia przez Wykonawcę do wykonywania prac eksploatacyjnych przy urządzeniach energetycznych jest uprzednie przedstawienie Zamawiającemu przez Wykonawcę listy osób upoważnionych do wykonywania tych prac 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do </w:t>
      </w:r>
      <w:r w:rsidR="002311AD">
        <w:rPr>
          <w:rFonts w:cs="Arial"/>
        </w:rPr>
        <w:t>„</w:t>
      </w:r>
      <w:r w:rsidRPr="008C01A7">
        <w:rPr>
          <w:rFonts w:cs="Arial"/>
        </w:rPr>
        <w:t xml:space="preserve">Instrukcji organizacji bezpiecznej pracy w </w:t>
      </w:r>
      <w:r w:rsidR="00181073">
        <w:rPr>
          <w:rFonts w:cs="Arial"/>
        </w:rPr>
        <w:t>ORLEN Termika</w:t>
      </w:r>
      <w:r w:rsidRPr="008C01A7">
        <w:rPr>
          <w:rFonts w:cs="Arial"/>
        </w:rPr>
        <w:t xml:space="preserve"> S.A.</w:t>
      </w:r>
      <w:r w:rsidR="002311AD">
        <w:rPr>
          <w:rFonts w:cs="Arial"/>
        </w:rPr>
        <w:t>”</w:t>
      </w:r>
      <w:r w:rsidRPr="008C01A7">
        <w:rPr>
          <w:rFonts w:cs="Arial"/>
        </w:rPr>
        <w:t xml:space="preserve"> (nr ref: I-073). W przypadku wykonywania prac eksploatacyjnych w okresie gwarancyjnym wymaganie, o którym mowa w niniejszym ustępie Wykonawca realizuje przed rozpoczęciem okresu gwarancyjnego. Wzór listy osób upoważnionych do wykonywania prac w okresie gwarancyjnym stanowi załącznik do </w:t>
      </w:r>
      <w:r w:rsidR="002311AD">
        <w:rPr>
          <w:rFonts w:cs="Arial"/>
        </w:rPr>
        <w:t>„</w:t>
      </w:r>
      <w:r w:rsidRPr="008C01A7">
        <w:rPr>
          <w:rFonts w:cs="Arial"/>
        </w:rPr>
        <w:t xml:space="preserve">Instrukcji organizacji bezpiecznej pracy w </w:t>
      </w:r>
      <w:r w:rsidR="00181073">
        <w:rPr>
          <w:rFonts w:cs="Arial"/>
        </w:rPr>
        <w:t>ORLEN Termika</w:t>
      </w:r>
      <w:r w:rsidR="00181073" w:rsidRPr="008C01A7">
        <w:rPr>
          <w:rFonts w:cs="Arial"/>
        </w:rPr>
        <w:t xml:space="preserve"> </w:t>
      </w:r>
      <w:r w:rsidRPr="008C01A7">
        <w:rPr>
          <w:rFonts w:cs="Arial"/>
        </w:rPr>
        <w:t>S.A.</w:t>
      </w:r>
      <w:r w:rsidR="002311AD">
        <w:rPr>
          <w:rFonts w:cs="Arial"/>
        </w:rPr>
        <w:t>”</w:t>
      </w:r>
      <w:r w:rsidRPr="008C01A7">
        <w:rPr>
          <w:rFonts w:cs="Arial"/>
        </w:rPr>
        <w:t xml:space="preserve"> (nr ref: I-073).</w:t>
      </w:r>
    </w:p>
    <w:p w14:paraId="291D6FE4" w14:textId="51BCCB8E" w:rsidR="00134BAA" w:rsidRPr="008C01A7" w:rsidRDefault="00134BAA" w:rsidP="005A3840">
      <w:pPr>
        <w:numPr>
          <w:ilvl w:val="0"/>
          <w:numId w:val="17"/>
        </w:numPr>
        <w:spacing w:before="0" w:after="120"/>
        <w:ind w:left="567" w:hanging="567"/>
        <w:jc w:val="both"/>
        <w:rPr>
          <w:rFonts w:cs="Arial"/>
        </w:rPr>
      </w:pPr>
      <w:r w:rsidRPr="008C01A7">
        <w:rPr>
          <w:rFonts w:cs="Arial"/>
        </w:rPr>
        <w:t xml:space="preserve">Wykonawca zapewnia wszystkie niezbędne urządzenia pomocnicze, takie jak: narzędzia, aparaturę pomiarową, przyrządy diagnostyczne, środki transportu oraz materiały pomocnicze konieczne do zrealizowania wszystkich </w:t>
      </w:r>
      <w:r w:rsidR="002F7D42" w:rsidRPr="008C01A7">
        <w:rPr>
          <w:rFonts w:cs="Arial"/>
        </w:rPr>
        <w:t>p</w:t>
      </w:r>
      <w:r w:rsidRPr="008C01A7">
        <w:rPr>
          <w:rFonts w:cs="Arial"/>
        </w:rPr>
        <w:t>rac.</w:t>
      </w:r>
    </w:p>
    <w:p w14:paraId="695A466E" w14:textId="77541A39" w:rsidR="00E90667" w:rsidRPr="008C01A7" w:rsidRDefault="00134BAA" w:rsidP="005A3840">
      <w:pPr>
        <w:numPr>
          <w:ilvl w:val="0"/>
          <w:numId w:val="17"/>
        </w:numPr>
        <w:spacing w:before="0" w:after="120"/>
        <w:ind w:left="567" w:hanging="567"/>
        <w:jc w:val="both"/>
        <w:rPr>
          <w:rFonts w:cs="Arial"/>
        </w:rPr>
      </w:pPr>
      <w:r w:rsidRPr="008C01A7">
        <w:rPr>
          <w:rFonts w:cs="Arial"/>
        </w:rPr>
        <w:t>Wykonawca zapewnia koordynację swoich działań ze służbami Zamawiającego</w:t>
      </w:r>
      <w:r w:rsidR="009C1E07" w:rsidRPr="008C01A7">
        <w:rPr>
          <w:rFonts w:cs="Arial"/>
        </w:rPr>
        <w:t xml:space="preserve"> i</w:t>
      </w:r>
      <w:r w:rsidR="00365BB2" w:rsidRPr="008C01A7">
        <w:rPr>
          <w:rFonts w:cs="Arial"/>
        </w:rPr>
        <w:t xml:space="preserve"> innymi </w:t>
      </w:r>
      <w:r w:rsidR="002F7D42" w:rsidRPr="008C01A7">
        <w:rPr>
          <w:rFonts w:cs="Arial"/>
        </w:rPr>
        <w:t>w</w:t>
      </w:r>
      <w:r w:rsidR="009C1E07" w:rsidRPr="008C01A7">
        <w:rPr>
          <w:rFonts w:cs="Arial"/>
        </w:rPr>
        <w:t>ykonawcami, a</w:t>
      </w:r>
      <w:r w:rsidR="002F7D42" w:rsidRPr="008C01A7">
        <w:rPr>
          <w:rFonts w:cs="Arial"/>
        </w:rPr>
        <w:t> </w:t>
      </w:r>
      <w:r w:rsidR="009C1E07" w:rsidRPr="008C01A7">
        <w:rPr>
          <w:rFonts w:cs="Arial"/>
        </w:rPr>
        <w:t xml:space="preserve">także zapewni </w:t>
      </w:r>
      <w:r w:rsidRPr="008C01A7">
        <w:rPr>
          <w:rFonts w:cs="Arial"/>
        </w:rPr>
        <w:t xml:space="preserve">odpowiedni nadzór nad wykonywanymi </w:t>
      </w:r>
      <w:r w:rsidR="002F7D42" w:rsidRPr="008C01A7">
        <w:rPr>
          <w:rFonts w:cs="Arial"/>
        </w:rPr>
        <w:t>p</w:t>
      </w:r>
      <w:r w:rsidRPr="008C01A7">
        <w:rPr>
          <w:rFonts w:cs="Arial"/>
        </w:rPr>
        <w:t>racami</w:t>
      </w:r>
      <w:r w:rsidR="00041F35" w:rsidRPr="008C01A7">
        <w:rPr>
          <w:rFonts w:cs="Arial"/>
        </w:rPr>
        <w:t xml:space="preserve"> przez osobę</w:t>
      </w:r>
      <w:r w:rsidR="009C1E07" w:rsidRPr="008C01A7">
        <w:rPr>
          <w:rFonts w:cs="Arial"/>
        </w:rPr>
        <w:t>/osoby</w:t>
      </w:r>
      <w:r w:rsidR="00041F35" w:rsidRPr="008C01A7">
        <w:rPr>
          <w:rFonts w:cs="Arial"/>
        </w:rPr>
        <w:t xml:space="preserve"> </w:t>
      </w:r>
      <w:r w:rsidR="00365BB2" w:rsidRPr="008C01A7">
        <w:rPr>
          <w:rFonts w:cs="Arial"/>
        </w:rPr>
        <w:t>władającą</w:t>
      </w:r>
      <w:r w:rsidR="009C1E07" w:rsidRPr="008C01A7">
        <w:rPr>
          <w:rFonts w:cs="Arial"/>
        </w:rPr>
        <w:t>/e</w:t>
      </w:r>
      <w:r w:rsidR="00041F35" w:rsidRPr="008C01A7">
        <w:rPr>
          <w:rFonts w:cs="Arial"/>
        </w:rPr>
        <w:t xml:space="preserve"> językiem polskim </w:t>
      </w:r>
      <w:r w:rsidR="00365BB2" w:rsidRPr="008C01A7">
        <w:rPr>
          <w:rFonts w:cs="Arial"/>
        </w:rPr>
        <w:t xml:space="preserve">albo </w:t>
      </w:r>
      <w:r w:rsidR="009C1E07" w:rsidRPr="008C01A7">
        <w:rPr>
          <w:rFonts w:cs="Arial"/>
        </w:rPr>
        <w:t>zobowiązany będzie zatrudnić tłumacza, który umożliwi komunikację w języku polskim z tą osobą lub tymi osobami</w:t>
      </w:r>
      <w:r w:rsidRPr="008C01A7">
        <w:rPr>
          <w:rFonts w:cs="Arial"/>
        </w:rPr>
        <w:t xml:space="preserve"> oraz cały personel niezbędny do wykonania Umowy</w:t>
      </w:r>
      <w:r w:rsidR="00C22369" w:rsidRPr="008C01A7">
        <w:rPr>
          <w:rFonts w:cs="Arial"/>
        </w:rPr>
        <w:t xml:space="preserve">. </w:t>
      </w:r>
    </w:p>
    <w:p w14:paraId="474CEA8A" w14:textId="720CCB79" w:rsidR="00134BAA" w:rsidRPr="008C01A7" w:rsidRDefault="00C22369" w:rsidP="005A3840">
      <w:pPr>
        <w:numPr>
          <w:ilvl w:val="0"/>
          <w:numId w:val="17"/>
        </w:numPr>
        <w:spacing w:before="0" w:after="120"/>
        <w:ind w:left="567" w:hanging="567"/>
        <w:jc w:val="both"/>
        <w:rPr>
          <w:rFonts w:cs="Arial"/>
        </w:rPr>
      </w:pPr>
      <w:r w:rsidRPr="008C01A7">
        <w:rPr>
          <w:rFonts w:cs="Arial"/>
        </w:rPr>
        <w:t xml:space="preserve">Wykonawca zobowiązany jest do współpracy z innymi wykonawcami prowadzącymi prace na terenie </w:t>
      </w:r>
      <w:r w:rsidR="00466CAD">
        <w:rPr>
          <w:rFonts w:cs="Arial"/>
        </w:rPr>
        <w:t>Zakładów</w:t>
      </w:r>
      <w:r w:rsidRPr="008C01A7">
        <w:rPr>
          <w:rFonts w:cs="Arial"/>
        </w:rPr>
        <w:t xml:space="preserve"> stosownie do obowiązujących przepisów.</w:t>
      </w:r>
    </w:p>
    <w:p w14:paraId="6CCE7E48" w14:textId="2DA00DB7" w:rsidR="00134BAA" w:rsidRPr="008C01A7" w:rsidRDefault="00134BAA" w:rsidP="00CA3498">
      <w:pPr>
        <w:numPr>
          <w:ilvl w:val="0"/>
          <w:numId w:val="17"/>
        </w:numPr>
        <w:spacing w:before="0" w:after="120"/>
        <w:ind w:left="567" w:hanging="567"/>
        <w:jc w:val="both"/>
        <w:rPr>
          <w:rFonts w:cs="Arial"/>
        </w:rPr>
      </w:pPr>
      <w:r w:rsidRPr="008C01A7">
        <w:rPr>
          <w:rFonts w:cs="Arial"/>
        </w:rPr>
        <w:t xml:space="preserve">Wykonawca zapewnia, że </w:t>
      </w:r>
      <w:r w:rsidR="000F67B2" w:rsidRPr="008C01A7">
        <w:rPr>
          <w:rFonts w:cs="Arial"/>
        </w:rPr>
        <w:t xml:space="preserve">wszystkie </w:t>
      </w:r>
      <w:r w:rsidRPr="008C01A7">
        <w:rPr>
          <w:rFonts w:cs="Arial"/>
        </w:rPr>
        <w:t xml:space="preserve">Materiały użyte do wykonania </w:t>
      </w:r>
      <w:r w:rsidR="002F7D42" w:rsidRPr="008C01A7">
        <w:rPr>
          <w:rFonts w:cs="Arial"/>
        </w:rPr>
        <w:t>p</w:t>
      </w:r>
      <w:r w:rsidRPr="008C01A7">
        <w:rPr>
          <w:rFonts w:cs="Arial"/>
        </w:rPr>
        <w:t>rac są nowe</w:t>
      </w:r>
      <w:r w:rsidR="00FC6ABA" w:rsidRPr="008C01A7">
        <w:rPr>
          <w:rFonts w:cs="Arial"/>
        </w:rPr>
        <w:t>, wolne od wad fizycznych i prawnych</w:t>
      </w:r>
      <w:r w:rsidR="00022F45" w:rsidRPr="008C01A7">
        <w:rPr>
          <w:rFonts w:cs="Arial"/>
        </w:rPr>
        <w:t>,</w:t>
      </w:r>
      <w:r w:rsidR="00FC6ABA" w:rsidRPr="008C01A7">
        <w:rPr>
          <w:rFonts w:cs="Arial"/>
        </w:rPr>
        <w:t xml:space="preserve"> </w:t>
      </w:r>
      <w:r w:rsidRPr="008C01A7">
        <w:rPr>
          <w:rFonts w:cs="Arial"/>
        </w:rPr>
        <w:t>posiadają wymagane poświadczeni</w:t>
      </w:r>
      <w:r w:rsidR="009309C8" w:rsidRPr="008C01A7">
        <w:rPr>
          <w:rFonts w:cs="Arial"/>
        </w:rPr>
        <w:t>a</w:t>
      </w:r>
      <w:r w:rsidR="00867DEF" w:rsidRPr="008C01A7">
        <w:rPr>
          <w:rFonts w:cs="Arial"/>
        </w:rPr>
        <w:t>, certyfikaty</w:t>
      </w:r>
      <w:r w:rsidRPr="008C01A7">
        <w:rPr>
          <w:rFonts w:cs="Arial"/>
        </w:rPr>
        <w:t xml:space="preserve"> i atesty, </w:t>
      </w:r>
      <w:r w:rsidR="00022F45" w:rsidRPr="008C01A7">
        <w:rPr>
          <w:rFonts w:cs="Arial"/>
        </w:rPr>
        <w:t xml:space="preserve">a także </w:t>
      </w:r>
      <w:r w:rsidRPr="008C01A7">
        <w:rPr>
          <w:rFonts w:cs="Arial"/>
        </w:rPr>
        <w:t>są zgodne z</w:t>
      </w:r>
      <w:r w:rsidR="005A0B27" w:rsidRPr="008C01A7">
        <w:rPr>
          <w:rFonts w:cs="Arial"/>
        </w:rPr>
        <w:t> </w:t>
      </w:r>
      <w:r w:rsidRPr="008C01A7">
        <w:rPr>
          <w:rFonts w:cs="Arial"/>
        </w:rPr>
        <w:t>dokumentacją techniczną</w:t>
      </w:r>
      <w:r w:rsidR="00E23344" w:rsidRPr="008C01A7">
        <w:rPr>
          <w:rFonts w:cs="Arial"/>
        </w:rPr>
        <w:t>.</w:t>
      </w:r>
      <w:r w:rsidR="005C1FC0" w:rsidRPr="008C01A7">
        <w:rPr>
          <w:rFonts w:cs="Arial"/>
        </w:rPr>
        <w:t xml:space="preserve"> </w:t>
      </w:r>
    </w:p>
    <w:p w14:paraId="5ABA2F95" w14:textId="758E23C6" w:rsidR="00134BAA" w:rsidRPr="00F00DB8" w:rsidRDefault="00134BAA" w:rsidP="005A3840">
      <w:pPr>
        <w:numPr>
          <w:ilvl w:val="0"/>
          <w:numId w:val="17"/>
        </w:numPr>
        <w:spacing w:before="0" w:after="120"/>
        <w:ind w:left="567" w:hanging="567"/>
        <w:jc w:val="both"/>
        <w:rPr>
          <w:rFonts w:cs="Arial"/>
        </w:rPr>
      </w:pPr>
      <w:r w:rsidRPr="008C01A7">
        <w:rPr>
          <w:rFonts w:cs="Arial"/>
        </w:rPr>
        <w:t xml:space="preserve">Wykonawca </w:t>
      </w:r>
      <w:r w:rsidRPr="00F00DB8">
        <w:rPr>
          <w:rFonts w:cs="Arial"/>
        </w:rPr>
        <w:t xml:space="preserve">zobowiązuje się do przeprowadzenia wszelkich prac </w:t>
      </w:r>
      <w:r w:rsidR="00231D20" w:rsidRPr="00F00DB8">
        <w:rPr>
          <w:rFonts w:cs="Arial"/>
        </w:rPr>
        <w:t xml:space="preserve">pomocniczych </w:t>
      </w:r>
      <w:r w:rsidRPr="00F00DB8">
        <w:rPr>
          <w:rFonts w:cs="Arial"/>
        </w:rPr>
        <w:t xml:space="preserve">niezbędnych do realizacji </w:t>
      </w:r>
      <w:r w:rsidR="002F7D42" w:rsidRPr="00F00DB8">
        <w:rPr>
          <w:rFonts w:cs="Arial"/>
        </w:rPr>
        <w:t>p</w:t>
      </w:r>
      <w:r w:rsidRPr="00F00DB8">
        <w:rPr>
          <w:rFonts w:cs="Arial"/>
        </w:rPr>
        <w:t>rac</w:t>
      </w:r>
      <w:r w:rsidR="00AD1340" w:rsidRPr="00F00DB8">
        <w:rPr>
          <w:rFonts w:cs="Arial"/>
        </w:rPr>
        <w:t>,</w:t>
      </w:r>
      <w:r w:rsidRPr="00F00DB8">
        <w:rPr>
          <w:rFonts w:cs="Arial"/>
        </w:rPr>
        <w:t xml:space="preserve"> w tym transportu </w:t>
      </w:r>
      <w:r w:rsidR="00F92759" w:rsidRPr="00F00DB8">
        <w:rPr>
          <w:rFonts w:cs="Arial"/>
        </w:rPr>
        <w:t xml:space="preserve">do </w:t>
      </w:r>
      <w:r w:rsidR="00466CAD">
        <w:rPr>
          <w:rFonts w:cs="Arial"/>
        </w:rPr>
        <w:t>Zakładów</w:t>
      </w:r>
      <w:r w:rsidR="00F92759" w:rsidRPr="00F00DB8">
        <w:rPr>
          <w:rFonts w:cs="Arial"/>
        </w:rPr>
        <w:t xml:space="preserve"> </w:t>
      </w:r>
      <w:r w:rsidR="00CD64DB" w:rsidRPr="00F00DB8">
        <w:rPr>
          <w:rFonts w:cs="Arial"/>
        </w:rPr>
        <w:t>Urządzeń</w:t>
      </w:r>
      <w:r w:rsidR="002F7D42" w:rsidRPr="00F00DB8">
        <w:rPr>
          <w:rFonts w:cs="Arial"/>
        </w:rPr>
        <w:t xml:space="preserve"> lub </w:t>
      </w:r>
      <w:r w:rsidRPr="00F00DB8">
        <w:rPr>
          <w:rFonts w:cs="Arial"/>
        </w:rPr>
        <w:t xml:space="preserve">Materiałów podlegających </w:t>
      </w:r>
      <w:r w:rsidR="00E23344" w:rsidRPr="00F00DB8">
        <w:rPr>
          <w:rFonts w:cs="Arial"/>
        </w:rPr>
        <w:t xml:space="preserve">pracom </w:t>
      </w:r>
      <w:r w:rsidR="00F92759" w:rsidRPr="00F00DB8">
        <w:rPr>
          <w:rFonts w:cs="Arial"/>
        </w:rPr>
        <w:t>w zakładzie Wykonawcy bądź wymianie na nowe</w:t>
      </w:r>
      <w:r w:rsidR="00992656">
        <w:rPr>
          <w:rFonts w:cs="Arial"/>
        </w:rPr>
        <w:t xml:space="preserve">, z zastrzeżeniem § 2 ust. 3 zdanie </w:t>
      </w:r>
      <w:r w:rsidR="00736F2D">
        <w:rPr>
          <w:rFonts w:cs="Arial"/>
        </w:rPr>
        <w:t>trzecie</w:t>
      </w:r>
      <w:r w:rsidR="00992656">
        <w:rPr>
          <w:rFonts w:cs="Arial"/>
        </w:rPr>
        <w:t xml:space="preserve"> Umowy</w:t>
      </w:r>
      <w:r w:rsidRPr="00F00DB8">
        <w:rPr>
          <w:rFonts w:cs="Arial"/>
        </w:rPr>
        <w:t xml:space="preserve">. Koszty związane </w:t>
      </w:r>
      <w:r w:rsidR="00F92759" w:rsidRPr="00F00DB8">
        <w:rPr>
          <w:rFonts w:cs="Arial"/>
        </w:rPr>
        <w:t xml:space="preserve">z </w:t>
      </w:r>
      <w:r w:rsidR="00665F10" w:rsidRPr="00F00DB8">
        <w:rPr>
          <w:rFonts w:cs="Arial"/>
        </w:rPr>
        <w:t xml:space="preserve">tym </w:t>
      </w:r>
      <w:r w:rsidR="00F92759" w:rsidRPr="00F00DB8">
        <w:rPr>
          <w:rFonts w:cs="Arial"/>
        </w:rPr>
        <w:t xml:space="preserve">transportem </w:t>
      </w:r>
      <w:r w:rsidRPr="00F00DB8">
        <w:rPr>
          <w:rFonts w:cs="Arial"/>
        </w:rPr>
        <w:t>wkalkulowane są w wynagrodzenie.</w:t>
      </w:r>
      <w:r w:rsidR="00992656">
        <w:rPr>
          <w:rFonts w:cs="Arial"/>
        </w:rPr>
        <w:t xml:space="preserve"> </w:t>
      </w:r>
      <w:r w:rsidRPr="00F00DB8">
        <w:rPr>
          <w:rFonts w:cs="Arial"/>
        </w:rPr>
        <w:t xml:space="preserve">W ramach wynagrodzenia Wykonawca zobowiązuje się do wykonywania </w:t>
      </w:r>
      <w:r w:rsidR="005173FF" w:rsidRPr="00F00DB8">
        <w:rPr>
          <w:rFonts w:cs="Arial"/>
        </w:rPr>
        <w:t>Umowy</w:t>
      </w:r>
      <w:r w:rsidRPr="00F00DB8">
        <w:rPr>
          <w:rFonts w:cs="Arial"/>
        </w:rPr>
        <w:t xml:space="preserve"> również w godzinach popołudniowych</w:t>
      </w:r>
      <w:r w:rsidR="00491805" w:rsidRPr="00F00DB8">
        <w:rPr>
          <w:rFonts w:cs="Arial"/>
        </w:rPr>
        <w:t xml:space="preserve"> oraz w porze nocnej, a także</w:t>
      </w:r>
      <w:r w:rsidRPr="00F00DB8">
        <w:rPr>
          <w:rFonts w:cs="Arial"/>
        </w:rPr>
        <w:t xml:space="preserve"> w dni ustawowo wolne od pracy.</w:t>
      </w:r>
    </w:p>
    <w:p w14:paraId="33C05593" w14:textId="24F6B2DD" w:rsidR="00134BAA" w:rsidRPr="00F00DB8" w:rsidRDefault="00134BAA" w:rsidP="005A3840">
      <w:pPr>
        <w:numPr>
          <w:ilvl w:val="0"/>
          <w:numId w:val="17"/>
        </w:numPr>
        <w:spacing w:before="0" w:after="120"/>
        <w:ind w:left="567" w:hanging="567"/>
        <w:jc w:val="both"/>
        <w:rPr>
          <w:rFonts w:cs="Arial"/>
        </w:rPr>
      </w:pPr>
      <w:r w:rsidRPr="00F00DB8">
        <w:rPr>
          <w:rFonts w:cs="Arial"/>
        </w:rPr>
        <w:lastRenderedPageBreak/>
        <w:t xml:space="preserve">Wykonawca zobowiązuje się nie zatrudniać </w:t>
      </w:r>
      <w:r w:rsidR="005E74ED" w:rsidRPr="00F00DB8">
        <w:rPr>
          <w:rFonts w:cs="Arial"/>
        </w:rPr>
        <w:t xml:space="preserve">do wykonania prac osób będących pracownikami Zamawiającego </w:t>
      </w:r>
      <w:r w:rsidRPr="00F00DB8">
        <w:rPr>
          <w:rFonts w:cs="Arial"/>
        </w:rPr>
        <w:t>na podstawie umowy o pracę lub umowy prawa cywilnego</w:t>
      </w:r>
      <w:r w:rsidR="005E74ED" w:rsidRPr="00F00DB8">
        <w:rPr>
          <w:rFonts w:cs="Arial"/>
        </w:rPr>
        <w:t>.</w:t>
      </w:r>
      <w:r w:rsidRPr="00F00DB8">
        <w:rPr>
          <w:rFonts w:cs="Arial"/>
        </w:rPr>
        <w:t xml:space="preserve"> Niedopełnienie przez Wykonawcę tego obowiązku jest traktowane jako rażące naruszenie postanowień Umowy, uprawniające Zamawiającego</w:t>
      </w:r>
      <w:r w:rsidR="00231D20" w:rsidRPr="00F00DB8">
        <w:rPr>
          <w:rFonts w:cs="Arial"/>
        </w:rPr>
        <w:t xml:space="preserve"> w szczególności</w:t>
      </w:r>
      <w:r w:rsidRPr="00F00DB8">
        <w:rPr>
          <w:rFonts w:cs="Arial"/>
        </w:rPr>
        <w:t xml:space="preserve"> do rozwiązania Umowy ze skutkiem natychmiastowym</w:t>
      </w:r>
      <w:r w:rsidR="005E74ED" w:rsidRPr="00F00DB8">
        <w:rPr>
          <w:rFonts w:cs="Arial"/>
        </w:rPr>
        <w:t xml:space="preserve"> lub do odstąpienia od Zamówienia</w:t>
      </w:r>
      <w:r w:rsidRPr="00F00DB8">
        <w:rPr>
          <w:rFonts w:cs="Arial"/>
        </w:rPr>
        <w:t>, z winy Wykonawcy.</w:t>
      </w:r>
      <w:r w:rsidR="006846E5" w:rsidRPr="00F00DB8">
        <w:rPr>
          <w:rFonts w:cs="Arial"/>
        </w:rPr>
        <w:t xml:space="preserve"> Wykonawca zobowiązuje się zapewnić przestrzeganie niniejszego zobowiązania także przez jego podwykonawców</w:t>
      </w:r>
      <w:r w:rsidR="002F7D42" w:rsidRPr="00F00DB8">
        <w:rPr>
          <w:rFonts w:cs="Arial"/>
        </w:rPr>
        <w:t>.</w:t>
      </w:r>
    </w:p>
    <w:p w14:paraId="749FB833" w14:textId="53BD3B13" w:rsidR="00134BAA" w:rsidRPr="00F00DB8" w:rsidRDefault="00134BAA" w:rsidP="005A3840">
      <w:pPr>
        <w:numPr>
          <w:ilvl w:val="0"/>
          <w:numId w:val="17"/>
        </w:numPr>
        <w:spacing w:before="0" w:after="120"/>
        <w:ind w:left="567" w:hanging="567"/>
        <w:jc w:val="both"/>
        <w:rPr>
          <w:rFonts w:cs="Arial"/>
        </w:rPr>
      </w:pPr>
      <w:r w:rsidRPr="00F00DB8">
        <w:rPr>
          <w:rFonts w:cs="Arial"/>
        </w:rPr>
        <w:t xml:space="preserve">Wykonawca nie może bez uprzednio wyrażonej na piśmie zgody Zamawiającego powierzyć wykonania całości lub części </w:t>
      </w:r>
      <w:r w:rsidR="002F7D42" w:rsidRPr="00F00DB8">
        <w:rPr>
          <w:rFonts w:cs="Arial"/>
        </w:rPr>
        <w:t>p</w:t>
      </w:r>
      <w:r w:rsidRPr="00F00DB8">
        <w:rPr>
          <w:rFonts w:cs="Arial"/>
        </w:rPr>
        <w:t xml:space="preserve">rac osobie trzeciej. Za działania i zaniechania osoby trzeciej Wykonawca odpowiada jak za własne działania i zaniechania. </w:t>
      </w:r>
    </w:p>
    <w:p w14:paraId="2E6A6787" w14:textId="0007FC2B" w:rsidR="00134BAA" w:rsidRPr="00F00DB8" w:rsidRDefault="00134BAA" w:rsidP="005A3840">
      <w:pPr>
        <w:numPr>
          <w:ilvl w:val="0"/>
          <w:numId w:val="17"/>
        </w:numPr>
        <w:spacing w:before="0" w:after="120"/>
        <w:ind w:left="567" w:hanging="567"/>
        <w:jc w:val="both"/>
        <w:rPr>
          <w:rFonts w:cs="Arial"/>
        </w:rPr>
      </w:pPr>
      <w:r w:rsidRPr="00F00DB8">
        <w:rPr>
          <w:rFonts w:cs="Arial"/>
        </w:rPr>
        <w:t xml:space="preserve">Wykonawca ma obowiązek tak zorganizować prowadzenie </w:t>
      </w:r>
      <w:r w:rsidR="002F7D42" w:rsidRPr="00F00DB8">
        <w:rPr>
          <w:rFonts w:cs="Arial"/>
        </w:rPr>
        <w:t>p</w:t>
      </w:r>
      <w:r w:rsidRPr="00F00DB8">
        <w:rPr>
          <w:rFonts w:cs="Arial"/>
        </w:rPr>
        <w:t>rac, aby nie utrudniały one normalnej pracy Zakład</w:t>
      </w:r>
      <w:r w:rsidR="001F31E5">
        <w:rPr>
          <w:rFonts w:cs="Arial"/>
        </w:rPr>
        <w:t>ów</w:t>
      </w:r>
      <w:r w:rsidRPr="00F00DB8">
        <w:rPr>
          <w:rFonts w:cs="Arial"/>
        </w:rPr>
        <w:t>.</w:t>
      </w:r>
    </w:p>
    <w:p w14:paraId="43126834" w14:textId="63FA073A" w:rsidR="00134BAA" w:rsidRPr="00F00DB8" w:rsidRDefault="00134BAA" w:rsidP="005A3840">
      <w:pPr>
        <w:numPr>
          <w:ilvl w:val="0"/>
          <w:numId w:val="17"/>
        </w:numPr>
        <w:spacing w:before="0" w:after="120"/>
        <w:ind w:left="567" w:hanging="567"/>
        <w:jc w:val="both"/>
        <w:rPr>
          <w:rFonts w:cs="Arial"/>
        </w:rPr>
      </w:pPr>
      <w:r w:rsidRPr="00F00DB8">
        <w:rPr>
          <w:rFonts w:cs="Arial"/>
        </w:rPr>
        <w:t xml:space="preserve">Osoby wykonujące </w:t>
      </w:r>
      <w:r w:rsidR="00E10C35" w:rsidRPr="00F00DB8">
        <w:rPr>
          <w:rFonts w:cs="Arial"/>
        </w:rPr>
        <w:t xml:space="preserve">Umowę </w:t>
      </w:r>
      <w:r w:rsidRPr="00F00DB8">
        <w:rPr>
          <w:rFonts w:cs="Arial"/>
        </w:rPr>
        <w:t xml:space="preserve">ze strony Wykonawcy winny posiadać przy sobie w miejscu widocznym, wydane przez Zamawiającego przed rozpoczęciem wykonywania Umowy, przepustki uprawniające do wejścia na teren </w:t>
      </w:r>
      <w:r w:rsidR="005173FF" w:rsidRPr="00F00DB8">
        <w:rPr>
          <w:rFonts w:cs="Arial"/>
        </w:rPr>
        <w:t>Z</w:t>
      </w:r>
      <w:r w:rsidRPr="00F00DB8">
        <w:rPr>
          <w:rFonts w:cs="Arial"/>
        </w:rPr>
        <w:t>akład</w:t>
      </w:r>
      <w:r w:rsidR="001F31E5">
        <w:rPr>
          <w:rFonts w:cs="Arial"/>
        </w:rPr>
        <w:t>ów</w:t>
      </w:r>
      <w:r w:rsidRPr="00F00DB8">
        <w:rPr>
          <w:rFonts w:cs="Arial"/>
        </w:rPr>
        <w:t xml:space="preserve">. </w:t>
      </w:r>
    </w:p>
    <w:p w14:paraId="34347BA4" w14:textId="2D7CD3B5" w:rsidR="00134BAA" w:rsidRPr="008C01A7" w:rsidRDefault="00134BAA" w:rsidP="005A3840">
      <w:pPr>
        <w:numPr>
          <w:ilvl w:val="0"/>
          <w:numId w:val="17"/>
        </w:numPr>
        <w:spacing w:before="0" w:after="120"/>
        <w:ind w:left="567" w:hanging="567"/>
        <w:jc w:val="both"/>
        <w:rPr>
          <w:rFonts w:cs="Arial"/>
        </w:rPr>
      </w:pPr>
      <w:r w:rsidRPr="008C01A7">
        <w:rPr>
          <w:rFonts w:cs="Arial"/>
        </w:rPr>
        <w:t xml:space="preserve">Wykonawca zobowiązany jest po rozwiązaniu </w:t>
      </w:r>
      <w:r w:rsidR="00665F10" w:rsidRPr="008C01A7">
        <w:rPr>
          <w:rFonts w:cs="Arial"/>
        </w:rPr>
        <w:t xml:space="preserve">lub wygaśnięciu </w:t>
      </w:r>
      <w:r w:rsidRPr="008C01A7">
        <w:rPr>
          <w:rFonts w:cs="Arial"/>
        </w:rPr>
        <w:t xml:space="preserve">Umowy niezwłocznie, lecz nie później niż w terminie 7 dni od dnia </w:t>
      </w:r>
      <w:r w:rsidR="00665F10" w:rsidRPr="008C01A7">
        <w:rPr>
          <w:rFonts w:cs="Arial"/>
        </w:rPr>
        <w:t>rozwiązania lub wygaśnięcia Umowy</w:t>
      </w:r>
      <w:r w:rsidRPr="008C01A7">
        <w:rPr>
          <w:rFonts w:cs="Arial"/>
        </w:rPr>
        <w:t xml:space="preserve">, zwrócić </w:t>
      </w:r>
      <w:r w:rsidR="00170E5E" w:rsidRPr="008C01A7">
        <w:rPr>
          <w:rFonts w:cs="Arial"/>
        </w:rPr>
        <w:t>uprawnionemu przedstawicielowi Zamawiającego działającemu w Zakładzie,</w:t>
      </w:r>
      <w:r w:rsidR="00170E5E" w:rsidRPr="008C01A7" w:rsidDel="00170E5E">
        <w:rPr>
          <w:rStyle w:val="Odwoaniedokomentarza"/>
          <w:rFonts w:cs="Arial"/>
          <w:sz w:val="20"/>
          <w:szCs w:val="20"/>
        </w:rPr>
        <w:t xml:space="preserve"> </w:t>
      </w:r>
      <w:r w:rsidR="00170E5E" w:rsidRPr="008C01A7">
        <w:rPr>
          <w:rStyle w:val="Odwoaniedokomentarza"/>
          <w:rFonts w:cs="Arial"/>
          <w:sz w:val="20"/>
          <w:szCs w:val="20"/>
        </w:rPr>
        <w:t>przepustki</w:t>
      </w:r>
      <w:r w:rsidR="00170E5E" w:rsidRPr="008C01A7">
        <w:rPr>
          <w:rFonts w:cs="Arial"/>
        </w:rPr>
        <w:t xml:space="preserve"> wydane osobom wykonującym Umowę ze strony Wykonawcy.</w:t>
      </w:r>
    </w:p>
    <w:p w14:paraId="5C7819DE" w14:textId="2A3CCF57" w:rsidR="005A3E8A" w:rsidRPr="008C01A7" w:rsidRDefault="005A3E8A" w:rsidP="005A3840">
      <w:pPr>
        <w:numPr>
          <w:ilvl w:val="0"/>
          <w:numId w:val="17"/>
        </w:numPr>
        <w:spacing w:before="0" w:after="120"/>
        <w:ind w:left="567" w:hanging="567"/>
        <w:jc w:val="both"/>
        <w:rPr>
          <w:rFonts w:cs="Arial"/>
        </w:rPr>
      </w:pPr>
      <w:r w:rsidRPr="008C01A7">
        <w:rPr>
          <w:rFonts w:cs="Arial"/>
        </w:rPr>
        <w:t xml:space="preserve">Wykonawca oświadcza, że w przypadku nabycia w celu realizacji przedmiotu Umowy wyrobów akcyzowych, ich przeznaczenie i zużycie nie będzie użyciem do celów, z którymi ustawa z dnia 6 grudnia 2008 r. o podatku akcyzowym wiąże powstanie obowiązku podatkowego </w:t>
      </w:r>
      <w:r w:rsidR="00952095">
        <w:rPr>
          <w:rFonts w:cs="Arial"/>
        </w:rPr>
        <w:t>i</w:t>
      </w:r>
      <w:r w:rsidR="00952095" w:rsidRPr="008C01A7">
        <w:rPr>
          <w:rFonts w:cs="Arial"/>
        </w:rPr>
        <w:t xml:space="preserve"> </w:t>
      </w:r>
      <w:r w:rsidRPr="008C01A7">
        <w:rPr>
          <w:rFonts w:cs="Arial"/>
        </w:rPr>
        <w:t>dokonania rozliczenia w tym podatku po stronie Zamawiającego.</w:t>
      </w:r>
    </w:p>
    <w:p w14:paraId="06854AF2" w14:textId="1969D646" w:rsidR="00FA5FA9" w:rsidRPr="008C01A7" w:rsidRDefault="00FA5FA9" w:rsidP="008C01A7">
      <w:pPr>
        <w:pStyle w:val="Nagwek1"/>
        <w:numPr>
          <w:ilvl w:val="0"/>
          <w:numId w:val="5"/>
        </w:numPr>
        <w:spacing w:before="0" w:after="120"/>
        <w:ind w:left="567" w:hanging="567"/>
        <w:jc w:val="both"/>
        <w:rPr>
          <w:rFonts w:cs="Arial"/>
        </w:rPr>
      </w:pPr>
      <w:r w:rsidRPr="008C01A7">
        <w:rPr>
          <w:rFonts w:cs="Arial"/>
        </w:rPr>
        <w:t>O</w:t>
      </w:r>
      <w:r w:rsidR="00385253" w:rsidRPr="008C01A7">
        <w:rPr>
          <w:rFonts w:cs="Arial"/>
        </w:rPr>
        <w:t>kres obowiązywania umowy</w:t>
      </w:r>
    </w:p>
    <w:p w14:paraId="4298CB9A" w14:textId="442E0A50" w:rsidR="00FA5FA9" w:rsidRDefault="00FA5FA9" w:rsidP="005A3840">
      <w:pPr>
        <w:numPr>
          <w:ilvl w:val="0"/>
          <w:numId w:val="14"/>
        </w:numPr>
        <w:spacing w:before="0" w:after="120"/>
        <w:ind w:left="567" w:hanging="567"/>
        <w:jc w:val="both"/>
        <w:rPr>
          <w:rFonts w:cs="Arial"/>
        </w:rPr>
      </w:pPr>
      <w:r w:rsidRPr="008C01A7">
        <w:rPr>
          <w:rFonts w:cs="Arial"/>
        </w:rPr>
        <w:t xml:space="preserve">Umowa </w:t>
      </w:r>
      <w:r w:rsidR="00CA1DAE" w:rsidRPr="008C01A7">
        <w:rPr>
          <w:rFonts w:cs="Arial"/>
        </w:rPr>
        <w:t>obowiązuje</w:t>
      </w:r>
      <w:r w:rsidRPr="008C01A7">
        <w:rPr>
          <w:rFonts w:cs="Arial"/>
        </w:rPr>
        <w:t xml:space="preserve"> </w:t>
      </w:r>
      <w:r w:rsidRPr="00F00DB8">
        <w:rPr>
          <w:rFonts w:cs="Arial"/>
          <w:b/>
          <w:bCs/>
        </w:rPr>
        <w:t xml:space="preserve">od dnia jej </w:t>
      </w:r>
      <w:r w:rsidR="00AD0CE5" w:rsidRPr="00F00DB8">
        <w:rPr>
          <w:rFonts w:cs="Arial"/>
          <w:b/>
          <w:bCs/>
        </w:rPr>
        <w:t xml:space="preserve">podpisania </w:t>
      </w:r>
      <w:r w:rsidR="0084351E" w:rsidRPr="00F00DB8">
        <w:rPr>
          <w:rFonts w:cs="Arial"/>
          <w:b/>
          <w:bCs/>
        </w:rPr>
        <w:t>przez Strony</w:t>
      </w:r>
      <w:r w:rsidR="00F00DB8" w:rsidRPr="00F00DB8">
        <w:rPr>
          <w:rFonts w:cs="Arial"/>
          <w:b/>
          <w:bCs/>
        </w:rPr>
        <w:t xml:space="preserve"> </w:t>
      </w:r>
      <w:r w:rsidRPr="00F00DB8">
        <w:rPr>
          <w:rFonts w:cs="Arial"/>
          <w:b/>
          <w:bCs/>
        </w:rPr>
        <w:t xml:space="preserve">do dnia </w:t>
      </w:r>
      <w:r w:rsidR="004F60DF">
        <w:rPr>
          <w:rFonts w:cs="Arial"/>
          <w:b/>
          <w:bCs/>
        </w:rPr>
        <w:t xml:space="preserve">31.12.2028 </w:t>
      </w:r>
      <w:r w:rsidR="00F00DB8" w:rsidRPr="00F00DB8">
        <w:rPr>
          <w:rFonts w:cs="Arial"/>
          <w:b/>
          <w:bCs/>
        </w:rPr>
        <w:t>r.,</w:t>
      </w:r>
      <w:r w:rsidRPr="008C01A7">
        <w:rPr>
          <w:rFonts w:cs="Arial"/>
        </w:rPr>
        <w:t xml:space="preserve"> przy czym postanowienia Umowy pozostają skuteczne </w:t>
      </w:r>
      <w:r w:rsidR="00867DEF" w:rsidRPr="008C01A7">
        <w:rPr>
          <w:rFonts w:cs="Arial"/>
        </w:rPr>
        <w:t xml:space="preserve">w zakresie </w:t>
      </w:r>
      <w:r w:rsidR="002F7D42" w:rsidRPr="008C01A7">
        <w:rPr>
          <w:rFonts w:cs="Arial"/>
        </w:rPr>
        <w:t>p</w:t>
      </w:r>
      <w:r w:rsidRPr="008C01A7">
        <w:rPr>
          <w:rFonts w:cs="Arial"/>
        </w:rPr>
        <w:t xml:space="preserve">rac </w:t>
      </w:r>
      <w:r w:rsidR="001015B3" w:rsidRPr="008C01A7">
        <w:rPr>
          <w:rFonts w:cs="Arial"/>
        </w:rPr>
        <w:t xml:space="preserve">i dostaw </w:t>
      </w:r>
      <w:r w:rsidRPr="008C01A7">
        <w:rPr>
          <w:rFonts w:cs="Arial"/>
        </w:rPr>
        <w:t>realizowanych po upływie ww. terminu, na podstawie Zam</w:t>
      </w:r>
      <w:r w:rsidR="009605C8" w:rsidRPr="008C01A7">
        <w:rPr>
          <w:rFonts w:cs="Arial"/>
        </w:rPr>
        <w:t xml:space="preserve">ówień złożonych </w:t>
      </w:r>
      <w:r w:rsidRPr="008C01A7">
        <w:rPr>
          <w:rFonts w:cs="Arial"/>
        </w:rPr>
        <w:t>w trakcie obowiązywania Umowy.</w:t>
      </w:r>
    </w:p>
    <w:p w14:paraId="0B91F553" w14:textId="34064E3E" w:rsidR="0067567D" w:rsidRPr="008C01A7" w:rsidRDefault="0067567D" w:rsidP="005A3840">
      <w:pPr>
        <w:numPr>
          <w:ilvl w:val="0"/>
          <w:numId w:val="14"/>
        </w:numPr>
        <w:spacing w:before="0" w:after="120"/>
        <w:ind w:left="567" w:hanging="567"/>
        <w:jc w:val="both"/>
        <w:rPr>
          <w:rFonts w:cs="Arial"/>
        </w:rPr>
      </w:pPr>
      <w:r w:rsidRPr="008C01A7">
        <w:rPr>
          <w:rFonts w:cs="Arial"/>
        </w:rPr>
        <w:t xml:space="preserve">Umowa </w:t>
      </w:r>
      <w:r w:rsidR="00A32D65" w:rsidRPr="00A32D65">
        <w:rPr>
          <w:rFonts w:cs="Arial"/>
        </w:rPr>
        <w:t xml:space="preserve">ulega rozwiązaniu przed upływem terminu wskazanego w ust. 1, jeżeli łączna wartość zleconych Wykonawcy prac i zamówionych Materiałów, </w:t>
      </w:r>
      <w:r w:rsidR="00D96B1C">
        <w:rPr>
          <w:rFonts w:cs="Arial"/>
        </w:rPr>
        <w:t>w tym</w:t>
      </w:r>
      <w:r w:rsidR="00A32D65" w:rsidRPr="00A32D65">
        <w:rPr>
          <w:rFonts w:cs="Arial"/>
        </w:rPr>
        <w:t xml:space="preserve"> usługi Gotowości </w:t>
      </w:r>
      <w:r w:rsidR="002311AD">
        <w:rPr>
          <w:rFonts w:cs="Arial"/>
        </w:rPr>
        <w:t>S</w:t>
      </w:r>
      <w:r w:rsidR="00A32D65" w:rsidRPr="00A32D65">
        <w:rPr>
          <w:rFonts w:cs="Arial"/>
        </w:rPr>
        <w:t>erwisowej</w:t>
      </w:r>
      <w:r w:rsidR="00D96B1C">
        <w:rPr>
          <w:rFonts w:cs="Arial"/>
        </w:rPr>
        <w:t>,</w:t>
      </w:r>
      <w:r w:rsidR="00A32D65" w:rsidRPr="00A32D65">
        <w:rPr>
          <w:rFonts w:cs="Arial"/>
        </w:rPr>
        <w:t xml:space="preserve"> osiągnie poziom łącznego maksymalnego wynagrodzenia netto określonego w § 7 ust. 1 Umowy. Ponadto Umowa ulegnie rozwiązaniu przed upływem terminu wskazanego w ust. 1, jeżeli łączna wartość zleconych Wykonawcy prac i zamówionych Materiałów, </w:t>
      </w:r>
      <w:r w:rsidR="00D96B1C">
        <w:rPr>
          <w:rFonts w:cs="Arial"/>
        </w:rPr>
        <w:t>w tym</w:t>
      </w:r>
      <w:r w:rsidR="00A32D65" w:rsidRPr="00A32D65">
        <w:rPr>
          <w:rFonts w:cs="Arial"/>
        </w:rPr>
        <w:t xml:space="preserve"> usługi Gotowości </w:t>
      </w:r>
      <w:r w:rsidR="002311AD">
        <w:rPr>
          <w:rFonts w:cs="Arial"/>
        </w:rPr>
        <w:t>S</w:t>
      </w:r>
      <w:r w:rsidR="00A32D65" w:rsidRPr="00A32D65">
        <w:rPr>
          <w:rFonts w:cs="Arial"/>
        </w:rPr>
        <w:t>erwisowej</w:t>
      </w:r>
      <w:r w:rsidR="00D96B1C">
        <w:rPr>
          <w:rFonts w:cs="Arial"/>
        </w:rPr>
        <w:t>,</w:t>
      </w:r>
      <w:r w:rsidR="00A32D65" w:rsidRPr="00A32D65">
        <w:rPr>
          <w:rFonts w:cs="Arial"/>
        </w:rPr>
        <w:t xml:space="preserve"> osiągnie poziom niewystarczający do złożenia przez Zamawiającego Zamówienia lub dalszego świadczenia usług. W takim przypadku Przedstawiciel Zamawiającego ds. technicznych wskazany w § 6 ust. 1 pkt 2) Umowy poinformuje Wykonawcę o osiągnięciu wskazanego powyżej poziomu oraz o terminie w jakim Umowa ulega rozwiązaniu, przy czym dla skutecznego rozwiązania Umowy w tym trybie zgoda Wykonawcy nie jest wymagana. Postanowienia Umowy pozostają skuteczne w zakresie prac realizowanych po upływie ww. terminów, na podstawie Zamówień złożonych w trakcie obowiązywania Umowy.</w:t>
      </w:r>
    </w:p>
    <w:p w14:paraId="797D1950" w14:textId="77777777" w:rsidR="00330A89" w:rsidRPr="008C01A7" w:rsidRDefault="00330A89" w:rsidP="008C01A7">
      <w:pPr>
        <w:pStyle w:val="Nagwek1"/>
        <w:numPr>
          <w:ilvl w:val="0"/>
          <w:numId w:val="5"/>
        </w:numPr>
        <w:spacing w:before="0" w:after="120"/>
        <w:ind w:left="567" w:hanging="567"/>
        <w:jc w:val="both"/>
        <w:rPr>
          <w:rFonts w:cs="Arial"/>
        </w:rPr>
      </w:pPr>
      <w:r w:rsidRPr="008C01A7">
        <w:rPr>
          <w:rFonts w:cs="Arial"/>
        </w:rPr>
        <w:t>Przedstawiciele Stron</w:t>
      </w:r>
    </w:p>
    <w:p w14:paraId="4F40F9B0" w14:textId="77777777" w:rsidR="00330A89" w:rsidRPr="008C01A7" w:rsidRDefault="00330A89" w:rsidP="008C01A7">
      <w:pPr>
        <w:numPr>
          <w:ilvl w:val="0"/>
          <w:numId w:val="8"/>
        </w:numPr>
        <w:spacing w:before="0" w:after="120"/>
        <w:ind w:left="567" w:hanging="567"/>
        <w:jc w:val="both"/>
        <w:rPr>
          <w:rFonts w:cs="Arial"/>
        </w:rPr>
      </w:pPr>
      <w:r w:rsidRPr="008C01A7">
        <w:rPr>
          <w:rFonts w:cs="Arial"/>
        </w:rPr>
        <w:t>W sprawach dotyczących realizacji Umowy Zamawiający ustanawia następujących przedstawicieli (umocowanych do działania samodzielnie):</w:t>
      </w:r>
    </w:p>
    <w:p w14:paraId="1B3D704F" w14:textId="77777777" w:rsidR="00F32746" w:rsidRPr="008C01A7" w:rsidRDefault="00F32746" w:rsidP="009E6229">
      <w:pPr>
        <w:pStyle w:val="Nagwek7"/>
        <w:numPr>
          <w:ilvl w:val="0"/>
          <w:numId w:val="24"/>
        </w:numPr>
        <w:tabs>
          <w:tab w:val="clear" w:pos="1048"/>
          <w:tab w:val="num" w:pos="993"/>
        </w:tabs>
        <w:spacing w:before="0" w:after="120"/>
        <w:ind w:hanging="481"/>
        <w:rPr>
          <w:rFonts w:cs="Arial"/>
        </w:rPr>
      </w:pPr>
      <w:r w:rsidRPr="008C01A7">
        <w:rPr>
          <w:rFonts w:cs="Arial"/>
        </w:rPr>
        <w:t xml:space="preserve">przedstawiciel Zamawiającego ds. handlowych: </w:t>
      </w:r>
    </w:p>
    <w:p w14:paraId="1F0A4FFB" w14:textId="689408F6" w:rsidR="00F32746" w:rsidRPr="008C01A7" w:rsidRDefault="004F60DF" w:rsidP="00F32746">
      <w:pPr>
        <w:spacing w:before="0" w:after="120"/>
        <w:ind w:left="567" w:firstLine="426"/>
        <w:jc w:val="both"/>
        <w:rPr>
          <w:rFonts w:cs="Arial"/>
        </w:rPr>
      </w:pPr>
      <w:r>
        <w:rPr>
          <w:rFonts w:cs="Arial"/>
        </w:rPr>
        <w:t>Karolina Siemińska</w:t>
      </w:r>
    </w:p>
    <w:p w14:paraId="69AB1C62" w14:textId="00C78701" w:rsidR="00F32746" w:rsidRPr="001E757C" w:rsidRDefault="00F32746" w:rsidP="00F32746">
      <w:pPr>
        <w:pStyle w:val="Akapitzlist"/>
        <w:spacing w:after="120" w:line="240" w:lineRule="auto"/>
        <w:ind w:left="993"/>
        <w:contextualSpacing w:val="0"/>
        <w:jc w:val="both"/>
        <w:rPr>
          <w:rFonts w:ascii="Arial" w:hAnsi="Arial" w:cs="Arial"/>
          <w:sz w:val="20"/>
          <w:szCs w:val="20"/>
          <w:lang w:val="en-US"/>
        </w:rPr>
      </w:pPr>
      <w:r w:rsidRPr="001E757C">
        <w:rPr>
          <w:rFonts w:ascii="Arial" w:hAnsi="Arial" w:cs="Arial"/>
          <w:sz w:val="20"/>
          <w:szCs w:val="20"/>
          <w:lang w:val="en-US"/>
        </w:rPr>
        <w:t xml:space="preserve">tel. 22 587 84 </w:t>
      </w:r>
      <w:r w:rsidR="004F60DF">
        <w:rPr>
          <w:rFonts w:ascii="Arial" w:hAnsi="Arial" w:cs="Arial"/>
          <w:sz w:val="20"/>
          <w:szCs w:val="20"/>
          <w:lang w:val="en-US"/>
        </w:rPr>
        <w:t>30</w:t>
      </w:r>
      <w:r w:rsidR="00845F62">
        <w:rPr>
          <w:rFonts w:ascii="Arial" w:hAnsi="Arial" w:cs="Arial"/>
          <w:sz w:val="20"/>
          <w:szCs w:val="20"/>
          <w:lang w:val="en-US"/>
        </w:rPr>
        <w:t>,</w:t>
      </w:r>
      <w:r w:rsidRPr="001E757C">
        <w:rPr>
          <w:rFonts w:ascii="Arial" w:hAnsi="Arial" w:cs="Arial"/>
          <w:sz w:val="20"/>
          <w:szCs w:val="20"/>
          <w:lang w:val="en-US"/>
        </w:rPr>
        <w:t xml:space="preserve"> kom. +48</w:t>
      </w:r>
      <w:r w:rsidR="004F60DF">
        <w:rPr>
          <w:rFonts w:ascii="Arial" w:hAnsi="Arial" w:cs="Arial"/>
          <w:sz w:val="20"/>
          <w:szCs w:val="20"/>
          <w:lang w:val="en-US"/>
        </w:rPr>
        <w:t> 501 964 382</w:t>
      </w:r>
      <w:r w:rsidR="00845F62">
        <w:rPr>
          <w:rFonts w:ascii="Arial" w:hAnsi="Arial" w:cs="Arial"/>
          <w:sz w:val="20"/>
          <w:szCs w:val="20"/>
          <w:lang w:val="en-US"/>
        </w:rPr>
        <w:t>,</w:t>
      </w:r>
      <w:r w:rsidRPr="001E757C">
        <w:rPr>
          <w:rFonts w:ascii="Arial" w:hAnsi="Arial" w:cs="Arial"/>
          <w:sz w:val="20"/>
          <w:szCs w:val="20"/>
          <w:lang w:val="en-US"/>
        </w:rPr>
        <w:t xml:space="preserve"> e-mail: </w:t>
      </w:r>
      <w:hyperlink r:id="rId12" w:history="1">
        <w:r w:rsidR="004F60DF" w:rsidRPr="00963682">
          <w:rPr>
            <w:rStyle w:val="Hipercze"/>
            <w:rFonts w:ascii="Arial" w:hAnsi="Arial" w:cs="Arial"/>
            <w:sz w:val="20"/>
            <w:szCs w:val="20"/>
            <w:lang w:val="en-US"/>
          </w:rPr>
          <w:t>karolina.sieminska@termika.orlen.pl</w:t>
        </w:r>
      </w:hyperlink>
      <w:r w:rsidRPr="001E757C">
        <w:rPr>
          <w:rFonts w:ascii="Arial" w:hAnsi="Arial" w:cs="Arial"/>
          <w:sz w:val="20"/>
          <w:szCs w:val="20"/>
          <w:lang w:val="en-US"/>
        </w:rPr>
        <w:t>,</w:t>
      </w:r>
    </w:p>
    <w:p w14:paraId="646CD163" w14:textId="01554973" w:rsidR="00F32746" w:rsidRPr="008F7AE7" w:rsidRDefault="00F32746" w:rsidP="009E6229">
      <w:pPr>
        <w:pStyle w:val="Nagwek7"/>
        <w:numPr>
          <w:ilvl w:val="0"/>
          <w:numId w:val="24"/>
        </w:numPr>
        <w:tabs>
          <w:tab w:val="clear" w:pos="1048"/>
          <w:tab w:val="num" w:pos="993"/>
        </w:tabs>
        <w:spacing w:before="0" w:after="120"/>
        <w:ind w:left="993" w:hanging="425"/>
        <w:rPr>
          <w:rFonts w:cs="Arial"/>
        </w:rPr>
      </w:pPr>
      <w:r w:rsidRPr="008C01A7">
        <w:rPr>
          <w:rFonts w:cs="Arial"/>
        </w:rPr>
        <w:t>przedstawiciel Zamawiającego ds. technicznych</w:t>
      </w:r>
      <w:r w:rsidR="00845F62">
        <w:rPr>
          <w:rFonts w:cs="Arial"/>
        </w:rPr>
        <w:t>:</w:t>
      </w:r>
    </w:p>
    <w:p w14:paraId="3DA9B17C" w14:textId="62E6AC62" w:rsidR="00F32746" w:rsidRPr="008C01A7" w:rsidRDefault="004F60DF" w:rsidP="00F32746">
      <w:pPr>
        <w:pStyle w:val="Akapitzlist"/>
        <w:spacing w:after="120" w:line="240" w:lineRule="auto"/>
        <w:ind w:left="993"/>
        <w:contextualSpacing w:val="0"/>
        <w:jc w:val="both"/>
        <w:rPr>
          <w:rFonts w:ascii="Arial" w:hAnsi="Arial" w:cs="Arial"/>
          <w:sz w:val="20"/>
          <w:szCs w:val="20"/>
        </w:rPr>
      </w:pPr>
      <w:r>
        <w:rPr>
          <w:rFonts w:ascii="Arial" w:hAnsi="Arial" w:cs="Arial"/>
          <w:sz w:val="20"/>
          <w:szCs w:val="20"/>
        </w:rPr>
        <w:t xml:space="preserve">Jacek Zatorski </w:t>
      </w:r>
    </w:p>
    <w:p w14:paraId="320AB8D1" w14:textId="382D046A" w:rsidR="00F32746" w:rsidRPr="001E757C" w:rsidRDefault="00F32746" w:rsidP="00F32746">
      <w:pPr>
        <w:spacing w:before="0" w:after="120"/>
        <w:ind w:firstLine="993"/>
        <w:jc w:val="both"/>
        <w:rPr>
          <w:rFonts w:cs="Arial"/>
          <w:lang w:val="en-US"/>
        </w:rPr>
      </w:pPr>
      <w:r w:rsidRPr="00082A55">
        <w:rPr>
          <w:rFonts w:cs="Arial"/>
          <w:lang w:val="en-US"/>
        </w:rPr>
        <w:t xml:space="preserve">tel. 22 587 </w:t>
      </w:r>
      <w:r w:rsidR="004F60DF" w:rsidRPr="00082A55">
        <w:rPr>
          <w:rFonts w:cs="Arial"/>
          <w:lang w:val="en-US"/>
        </w:rPr>
        <w:t>47 16</w:t>
      </w:r>
      <w:r w:rsidR="00845F62" w:rsidRPr="00082A55">
        <w:rPr>
          <w:rFonts w:cs="Arial"/>
          <w:lang w:val="en-US"/>
        </w:rPr>
        <w:t>,</w:t>
      </w:r>
      <w:r w:rsidR="00790367">
        <w:rPr>
          <w:rFonts w:cs="Arial"/>
          <w:lang w:val="en-US"/>
        </w:rPr>
        <w:t xml:space="preserve"> </w:t>
      </w:r>
      <w:r w:rsidRPr="00082A55">
        <w:rPr>
          <w:rFonts w:cs="Arial"/>
          <w:lang w:val="en-US"/>
        </w:rPr>
        <w:t>kom. +48</w:t>
      </w:r>
      <w:r w:rsidR="004F60DF" w:rsidRPr="00082A55">
        <w:rPr>
          <w:rFonts w:cs="Arial"/>
          <w:lang w:val="en-US"/>
        </w:rPr>
        <w:t> </w:t>
      </w:r>
      <w:r w:rsidR="004F60DF" w:rsidRPr="00082A55">
        <w:rPr>
          <w:rFonts w:cs="Arial"/>
          <w:color w:val="000000"/>
          <w:lang w:val="en-US"/>
        </w:rPr>
        <w:t>690 208 716</w:t>
      </w:r>
      <w:r w:rsidR="004F60DF">
        <w:rPr>
          <w:rFonts w:cs="Arial"/>
          <w:b/>
          <w:bCs/>
          <w:color w:val="000000"/>
          <w:sz w:val="21"/>
          <w:szCs w:val="21"/>
          <w:lang w:val="en-US"/>
        </w:rPr>
        <w:t xml:space="preserve"> </w:t>
      </w:r>
      <w:r w:rsidRPr="001E757C">
        <w:rPr>
          <w:rFonts w:cs="Arial"/>
          <w:lang w:val="en-US"/>
        </w:rPr>
        <w:t xml:space="preserve">e-mail: </w:t>
      </w:r>
      <w:hyperlink r:id="rId13" w:history="1">
        <w:r w:rsidR="00082A55" w:rsidRPr="00963682">
          <w:rPr>
            <w:rStyle w:val="Hipercze"/>
            <w:rFonts w:cs="Arial"/>
            <w:lang w:val="en-US"/>
          </w:rPr>
          <w:t>jacek.zatroski@termika.orlen.pl</w:t>
        </w:r>
      </w:hyperlink>
      <w:r w:rsidRPr="001E757C">
        <w:rPr>
          <w:rFonts w:cs="Arial"/>
          <w:lang w:val="en-US"/>
        </w:rPr>
        <w:t>,</w:t>
      </w:r>
    </w:p>
    <w:p w14:paraId="6060EA70" w14:textId="77777777" w:rsidR="00F32746" w:rsidRPr="00845F62" w:rsidRDefault="00F32746" w:rsidP="009E6229">
      <w:pPr>
        <w:pStyle w:val="Nagwek7"/>
        <w:numPr>
          <w:ilvl w:val="0"/>
          <w:numId w:val="24"/>
        </w:numPr>
        <w:tabs>
          <w:tab w:val="clear" w:pos="1048"/>
          <w:tab w:val="num" w:pos="993"/>
        </w:tabs>
        <w:spacing w:before="0" w:after="120"/>
        <w:ind w:hanging="481"/>
        <w:rPr>
          <w:rFonts w:cs="Arial"/>
        </w:rPr>
      </w:pPr>
      <w:r w:rsidRPr="00845F62">
        <w:rPr>
          <w:rFonts w:cs="Arial"/>
        </w:rPr>
        <w:t xml:space="preserve">przedstawiciel Zamawiającego ds. ubezpieczeniowych: </w:t>
      </w:r>
    </w:p>
    <w:p w14:paraId="010EB397" w14:textId="77777777" w:rsidR="00F32746" w:rsidRPr="00845F62" w:rsidRDefault="00F32746" w:rsidP="00F32746">
      <w:pPr>
        <w:spacing w:before="0" w:after="120"/>
        <w:ind w:left="567" w:firstLine="426"/>
        <w:jc w:val="both"/>
        <w:rPr>
          <w:rFonts w:cs="Arial"/>
        </w:rPr>
      </w:pPr>
      <w:r w:rsidRPr="00845F62">
        <w:rPr>
          <w:rFonts w:cs="Arial"/>
        </w:rPr>
        <w:t>Adrian Biskup</w:t>
      </w:r>
    </w:p>
    <w:p w14:paraId="2C0C66B9" w14:textId="099C7094" w:rsidR="00F32746" w:rsidRPr="00845F62" w:rsidRDefault="00F32746" w:rsidP="00F32746">
      <w:pPr>
        <w:pStyle w:val="Akapitzlist"/>
        <w:spacing w:after="120" w:line="240" w:lineRule="auto"/>
        <w:ind w:left="993"/>
        <w:contextualSpacing w:val="0"/>
        <w:jc w:val="both"/>
        <w:rPr>
          <w:rFonts w:ascii="Arial" w:hAnsi="Arial" w:cs="Arial"/>
          <w:sz w:val="20"/>
          <w:szCs w:val="20"/>
          <w:lang w:val="en-US"/>
        </w:rPr>
      </w:pPr>
      <w:r w:rsidRPr="00845F62">
        <w:rPr>
          <w:rFonts w:ascii="Arial" w:hAnsi="Arial" w:cs="Arial"/>
          <w:sz w:val="20"/>
          <w:szCs w:val="20"/>
          <w:lang w:val="en-US"/>
        </w:rPr>
        <w:lastRenderedPageBreak/>
        <w:t>tel. 22 587 42 40 kom. +48 789 441 287</w:t>
      </w:r>
      <w:r w:rsidR="00790367">
        <w:rPr>
          <w:rFonts w:ascii="Arial" w:hAnsi="Arial" w:cs="Arial"/>
          <w:sz w:val="20"/>
          <w:szCs w:val="20"/>
          <w:lang w:val="en-US"/>
        </w:rPr>
        <w:t xml:space="preserve"> </w:t>
      </w:r>
      <w:r w:rsidRPr="00845F62">
        <w:rPr>
          <w:rFonts w:ascii="Arial" w:hAnsi="Arial" w:cs="Arial"/>
          <w:sz w:val="20"/>
          <w:szCs w:val="20"/>
          <w:lang w:val="en-US"/>
        </w:rPr>
        <w:t xml:space="preserve">e-mail: </w:t>
      </w:r>
      <w:hyperlink r:id="rId14" w:history="1">
        <w:r w:rsidR="00743E16" w:rsidRPr="00BB66DC">
          <w:rPr>
            <w:rStyle w:val="Hipercze"/>
            <w:rFonts w:ascii="Arial" w:hAnsi="Arial" w:cs="Arial"/>
            <w:sz w:val="20"/>
            <w:szCs w:val="20"/>
            <w:lang w:val="en-US"/>
          </w:rPr>
          <w:t>adrian.biskup@termika.orlen.pl</w:t>
        </w:r>
      </w:hyperlink>
      <w:r w:rsidRPr="00845F62">
        <w:rPr>
          <w:rFonts w:ascii="Arial" w:hAnsi="Arial" w:cs="Arial"/>
          <w:sz w:val="20"/>
          <w:szCs w:val="20"/>
          <w:lang w:val="en-US"/>
        </w:rPr>
        <w:t>,</w:t>
      </w:r>
    </w:p>
    <w:p w14:paraId="779EE652" w14:textId="26E3A205" w:rsidR="00F32746" w:rsidRPr="00845F62" w:rsidRDefault="00F32746" w:rsidP="00845F62">
      <w:pPr>
        <w:pStyle w:val="Akapitzlist"/>
        <w:spacing w:after="120" w:line="240" w:lineRule="auto"/>
        <w:ind w:left="993"/>
        <w:contextualSpacing w:val="0"/>
        <w:jc w:val="both"/>
        <w:rPr>
          <w:rFonts w:ascii="Arial" w:hAnsi="Arial" w:cs="Arial"/>
          <w:sz w:val="20"/>
          <w:szCs w:val="20"/>
        </w:rPr>
      </w:pPr>
      <w:r w:rsidRPr="00845F62">
        <w:rPr>
          <w:rFonts w:ascii="Arial" w:hAnsi="Arial" w:cs="Arial"/>
          <w:bCs/>
          <w:sz w:val="20"/>
          <w:szCs w:val="20"/>
        </w:rPr>
        <w:t xml:space="preserve">adres e- mail Zamawiającego do przekazania polisy ubezpieczeniowej wynikającej z Umowy: </w:t>
      </w:r>
      <w:hyperlink r:id="rId15" w:history="1">
        <w:r w:rsidR="00743E16" w:rsidRPr="00BB66DC">
          <w:rPr>
            <w:rStyle w:val="Hipercze"/>
            <w:rFonts w:ascii="Arial" w:hAnsi="Arial" w:cs="Arial"/>
            <w:bCs/>
            <w:sz w:val="20"/>
            <w:szCs w:val="20"/>
          </w:rPr>
          <w:t>ubezpieczenia@termika.orlen.pl</w:t>
        </w:r>
      </w:hyperlink>
      <w:r w:rsidRPr="00845F62">
        <w:rPr>
          <w:rFonts w:ascii="Arial" w:hAnsi="Arial" w:cs="Arial"/>
          <w:bCs/>
          <w:sz w:val="20"/>
          <w:szCs w:val="20"/>
        </w:rPr>
        <w:t xml:space="preserve"> oraz w celu zgłaszania szkód: </w:t>
      </w:r>
      <w:hyperlink r:id="rId16" w:history="1">
        <w:r w:rsidR="00743E16" w:rsidRPr="00BB66DC">
          <w:rPr>
            <w:rStyle w:val="Hipercze"/>
            <w:rFonts w:ascii="Arial" w:hAnsi="Arial" w:cs="Arial"/>
            <w:bCs/>
            <w:sz w:val="20"/>
            <w:szCs w:val="20"/>
          </w:rPr>
          <w:t>szkody@termika.orlen.pl</w:t>
        </w:r>
      </w:hyperlink>
      <w:r w:rsidR="00845F62">
        <w:rPr>
          <w:rFonts w:ascii="Arial" w:hAnsi="Arial" w:cs="Arial"/>
          <w:bCs/>
          <w:sz w:val="20"/>
          <w:szCs w:val="20"/>
        </w:rPr>
        <w:t>.</w:t>
      </w:r>
    </w:p>
    <w:p w14:paraId="7D5C4662" w14:textId="02BD5269" w:rsidR="00965FC2" w:rsidRPr="00845F62" w:rsidRDefault="00965FC2" w:rsidP="008C01A7">
      <w:pPr>
        <w:numPr>
          <w:ilvl w:val="0"/>
          <w:numId w:val="8"/>
        </w:numPr>
        <w:spacing w:before="0" w:after="120"/>
        <w:ind w:left="567" w:hanging="567"/>
        <w:jc w:val="both"/>
        <w:rPr>
          <w:rFonts w:cs="Arial"/>
        </w:rPr>
      </w:pPr>
      <w:r w:rsidRPr="00845F62">
        <w:rPr>
          <w:rFonts w:cs="Arial"/>
        </w:rPr>
        <w:t>W sprawach dotyczących realizacji Umowy Wykonawca ustanawia następujących przedstawicieli (umocowanych do działania samodzielnie):</w:t>
      </w:r>
    </w:p>
    <w:p w14:paraId="43E8DA83" w14:textId="7081F809" w:rsidR="00C77CE6" w:rsidRPr="008C01A7" w:rsidRDefault="009A4D96" w:rsidP="004D1300">
      <w:pPr>
        <w:pStyle w:val="Nagwek7"/>
        <w:numPr>
          <w:ilvl w:val="0"/>
          <w:numId w:val="38"/>
        </w:numPr>
        <w:tabs>
          <w:tab w:val="clear" w:pos="1048"/>
        </w:tabs>
        <w:spacing w:before="0" w:after="120"/>
        <w:ind w:left="993" w:hanging="426"/>
        <w:rPr>
          <w:rFonts w:cs="Arial"/>
        </w:rPr>
      </w:pPr>
      <w:r w:rsidRPr="008C01A7">
        <w:rPr>
          <w:rFonts w:cs="Arial"/>
        </w:rPr>
        <w:t>p</w:t>
      </w:r>
      <w:r w:rsidR="00C77CE6" w:rsidRPr="008C01A7">
        <w:rPr>
          <w:rFonts w:cs="Arial"/>
        </w:rPr>
        <w:t xml:space="preserve">rzedstawiciel Wykonawcy </w:t>
      </w:r>
      <w:r w:rsidR="00965FC2" w:rsidRPr="008C01A7">
        <w:rPr>
          <w:rFonts w:cs="Arial"/>
        </w:rPr>
        <w:t>ds.</w:t>
      </w:r>
      <w:r w:rsidR="00C77CE6" w:rsidRPr="008C01A7">
        <w:rPr>
          <w:rFonts w:cs="Arial"/>
        </w:rPr>
        <w:t xml:space="preserve"> handlowych: </w:t>
      </w:r>
    </w:p>
    <w:p w14:paraId="1C6D3103" w14:textId="367CF993" w:rsidR="00965FC2" w:rsidRPr="008C01A7" w:rsidRDefault="00965FC2" w:rsidP="008C01A7">
      <w:pPr>
        <w:spacing w:before="0" w:after="120"/>
        <w:ind w:left="567" w:firstLine="426"/>
        <w:jc w:val="both"/>
        <w:rPr>
          <w:rFonts w:cs="Arial"/>
        </w:rPr>
      </w:pPr>
      <w:r w:rsidRPr="008C01A7">
        <w:rPr>
          <w:rFonts w:cs="Arial"/>
        </w:rPr>
        <w:t>………………………………………….</w:t>
      </w:r>
    </w:p>
    <w:p w14:paraId="23FE04CD" w14:textId="2E62116A" w:rsidR="00965FC2" w:rsidRPr="008C01A7" w:rsidRDefault="00965FC2" w:rsidP="008C01A7">
      <w:pPr>
        <w:pStyle w:val="Akapitzlist"/>
        <w:spacing w:after="120" w:line="240" w:lineRule="auto"/>
        <w:ind w:left="993"/>
        <w:contextualSpacing w:val="0"/>
        <w:jc w:val="both"/>
        <w:rPr>
          <w:rFonts w:ascii="Arial" w:hAnsi="Arial" w:cs="Arial"/>
          <w:sz w:val="20"/>
          <w:szCs w:val="20"/>
        </w:rPr>
      </w:pPr>
      <w:r w:rsidRPr="008C01A7">
        <w:rPr>
          <w:rFonts w:ascii="Arial" w:hAnsi="Arial" w:cs="Arial"/>
          <w:sz w:val="20"/>
          <w:szCs w:val="20"/>
        </w:rPr>
        <w:t>tel. ……………………….., kom. ………………….., e-mail: ……………………………….,</w:t>
      </w:r>
      <w:r w:rsidR="001D7478">
        <w:rPr>
          <w:rFonts w:ascii="Arial" w:hAnsi="Arial" w:cs="Arial"/>
          <w:sz w:val="20"/>
          <w:szCs w:val="20"/>
        </w:rPr>
        <w:t xml:space="preserve"> </w:t>
      </w:r>
    </w:p>
    <w:p w14:paraId="3AF41ADC" w14:textId="64E54DC5" w:rsidR="00C77CE6" w:rsidRPr="008C01A7" w:rsidRDefault="009A4D96" w:rsidP="004D1300">
      <w:pPr>
        <w:pStyle w:val="Nagwek7"/>
        <w:numPr>
          <w:ilvl w:val="0"/>
          <w:numId w:val="38"/>
        </w:numPr>
        <w:tabs>
          <w:tab w:val="clear" w:pos="1048"/>
        </w:tabs>
        <w:spacing w:before="0" w:after="120"/>
        <w:ind w:left="993" w:hanging="426"/>
        <w:rPr>
          <w:rFonts w:cs="Arial"/>
        </w:rPr>
      </w:pPr>
      <w:r w:rsidRPr="008C01A7">
        <w:rPr>
          <w:rFonts w:cs="Arial"/>
        </w:rPr>
        <w:t>p</w:t>
      </w:r>
      <w:r w:rsidR="00C77CE6" w:rsidRPr="008C01A7">
        <w:rPr>
          <w:rFonts w:cs="Arial"/>
        </w:rPr>
        <w:t xml:space="preserve">rzedstawiciel Wykonawcy </w:t>
      </w:r>
      <w:r w:rsidR="00033154" w:rsidRPr="008C01A7">
        <w:rPr>
          <w:rFonts w:cs="Arial"/>
        </w:rPr>
        <w:t>ds.</w:t>
      </w:r>
      <w:r w:rsidR="00C77CE6" w:rsidRPr="008C01A7">
        <w:rPr>
          <w:rFonts w:cs="Arial"/>
        </w:rPr>
        <w:t xml:space="preserve"> technicznych : </w:t>
      </w:r>
    </w:p>
    <w:p w14:paraId="308224E1" w14:textId="66A77674" w:rsidR="00965FC2" w:rsidRPr="008C01A7" w:rsidRDefault="00965FC2" w:rsidP="008C01A7">
      <w:pPr>
        <w:spacing w:before="0" w:after="120"/>
        <w:ind w:firstLine="993"/>
        <w:jc w:val="both"/>
        <w:rPr>
          <w:rFonts w:cs="Arial"/>
        </w:rPr>
      </w:pPr>
      <w:r w:rsidRPr="008C01A7">
        <w:rPr>
          <w:rFonts w:cs="Arial"/>
        </w:rPr>
        <w:t>………………………………………….</w:t>
      </w:r>
    </w:p>
    <w:p w14:paraId="0BCD8D61" w14:textId="386F1379" w:rsidR="00965FC2" w:rsidRPr="008C01A7" w:rsidRDefault="00965FC2" w:rsidP="008C01A7">
      <w:pPr>
        <w:pStyle w:val="Akapitzlist"/>
        <w:spacing w:after="120" w:line="240" w:lineRule="auto"/>
        <w:ind w:left="993"/>
        <w:contextualSpacing w:val="0"/>
        <w:jc w:val="both"/>
        <w:rPr>
          <w:rFonts w:ascii="Arial" w:hAnsi="Arial" w:cs="Arial"/>
          <w:sz w:val="20"/>
          <w:szCs w:val="20"/>
        </w:rPr>
      </w:pPr>
      <w:r w:rsidRPr="008C01A7">
        <w:rPr>
          <w:rFonts w:ascii="Arial" w:hAnsi="Arial" w:cs="Arial"/>
          <w:sz w:val="20"/>
          <w:szCs w:val="20"/>
        </w:rPr>
        <w:t>tel. ……………………….., kom. ………………….., e-mail: ………………………………..</w:t>
      </w:r>
      <w:r w:rsidR="001D7478">
        <w:rPr>
          <w:rFonts w:ascii="Arial" w:hAnsi="Arial" w:cs="Arial"/>
          <w:sz w:val="20"/>
          <w:szCs w:val="20"/>
        </w:rPr>
        <w:t xml:space="preserve"> </w:t>
      </w:r>
    </w:p>
    <w:p w14:paraId="003BCA0B" w14:textId="34ADABF4" w:rsidR="008D6F7D" w:rsidRPr="008C01A7" w:rsidRDefault="008D6F7D" w:rsidP="008C01A7">
      <w:pPr>
        <w:numPr>
          <w:ilvl w:val="0"/>
          <w:numId w:val="8"/>
        </w:numPr>
        <w:spacing w:before="0" w:after="120"/>
        <w:ind w:left="567" w:hanging="567"/>
        <w:jc w:val="both"/>
        <w:rPr>
          <w:rFonts w:cs="Arial"/>
        </w:rPr>
      </w:pPr>
      <w:r w:rsidRPr="008C01A7">
        <w:rPr>
          <w:rFonts w:cs="Arial"/>
        </w:rPr>
        <w:t>Obok lub zamiast osób wymienionych w ust. 1</w:t>
      </w:r>
      <w:r w:rsidR="00965FC2" w:rsidRPr="008C01A7">
        <w:rPr>
          <w:rFonts w:cs="Arial"/>
        </w:rPr>
        <w:t xml:space="preserve"> lub 2</w:t>
      </w:r>
      <w:r w:rsidRPr="008C01A7">
        <w:rPr>
          <w:rFonts w:cs="Arial"/>
        </w:rPr>
        <w:t xml:space="preserve"> Strony mogą ustanowić innych swoich przedstawicieli w sprawach dotyczących realizacji Umowy. Ustanowienie innego przedstawiciela </w:t>
      </w:r>
      <w:r w:rsidR="00ED1CA4" w:rsidRPr="008C01A7">
        <w:rPr>
          <w:rFonts w:cs="Arial"/>
        </w:rPr>
        <w:t xml:space="preserve">lub </w:t>
      </w:r>
      <w:r w:rsidR="007510BC" w:rsidRPr="008C01A7">
        <w:rPr>
          <w:rFonts w:cs="Arial"/>
        </w:rPr>
        <w:t xml:space="preserve">zmiana </w:t>
      </w:r>
      <w:r w:rsidR="00ED1CA4" w:rsidRPr="008C01A7">
        <w:rPr>
          <w:rFonts w:cs="Arial"/>
        </w:rPr>
        <w:t xml:space="preserve">danych kontaktowych </w:t>
      </w:r>
      <w:r w:rsidRPr="008C01A7">
        <w:rPr>
          <w:rFonts w:cs="Arial"/>
        </w:rPr>
        <w:t>stają się wiążące dla drugiej Strony z chwilą powiadomienia jej o tym na piśmie lub za pośrednictwem poczty elektronicznej i nie wymagają sporządzenia aneksu do Umowy.</w:t>
      </w:r>
      <w:r w:rsidR="00C00929" w:rsidRPr="008C01A7">
        <w:rPr>
          <w:rFonts w:cs="Arial"/>
        </w:rPr>
        <w:t xml:space="preserve"> </w:t>
      </w:r>
    </w:p>
    <w:p w14:paraId="10C2C464" w14:textId="77777777" w:rsidR="005960FD" w:rsidRPr="008C01A7" w:rsidRDefault="005960FD" w:rsidP="008C01A7">
      <w:pPr>
        <w:pStyle w:val="Nagwek1"/>
        <w:numPr>
          <w:ilvl w:val="0"/>
          <w:numId w:val="5"/>
        </w:numPr>
        <w:spacing w:before="0" w:after="120"/>
        <w:ind w:left="567" w:hanging="567"/>
        <w:jc w:val="both"/>
        <w:rPr>
          <w:rFonts w:cs="Arial"/>
        </w:rPr>
      </w:pPr>
      <w:r w:rsidRPr="008C01A7">
        <w:rPr>
          <w:rFonts w:cs="Arial"/>
        </w:rPr>
        <w:t>W</w:t>
      </w:r>
      <w:r w:rsidR="00385253" w:rsidRPr="008C01A7">
        <w:rPr>
          <w:rFonts w:cs="Arial"/>
        </w:rPr>
        <w:t>ynagrodzenie</w:t>
      </w:r>
    </w:p>
    <w:p w14:paraId="1AF4F33E" w14:textId="06A69F06" w:rsidR="005960FD" w:rsidRDefault="005960FD" w:rsidP="005A3840">
      <w:pPr>
        <w:numPr>
          <w:ilvl w:val="0"/>
          <w:numId w:val="13"/>
        </w:numPr>
        <w:spacing w:before="0" w:after="120"/>
        <w:ind w:left="567" w:hanging="567"/>
        <w:jc w:val="both"/>
        <w:rPr>
          <w:rFonts w:cs="Arial"/>
        </w:rPr>
      </w:pPr>
      <w:r w:rsidRPr="008C01A7">
        <w:rPr>
          <w:rFonts w:cs="Arial"/>
        </w:rPr>
        <w:t xml:space="preserve">Łączne maksymalne wynagrodzenie </w:t>
      </w:r>
      <w:r w:rsidR="00625594" w:rsidRPr="008C01A7">
        <w:rPr>
          <w:rFonts w:cs="Arial"/>
        </w:rPr>
        <w:t xml:space="preserve">netto </w:t>
      </w:r>
      <w:r w:rsidRPr="008C01A7">
        <w:rPr>
          <w:rFonts w:cs="Arial"/>
        </w:rPr>
        <w:t xml:space="preserve">z tytułu wykonania Umowy, w tym w szczególności za wykonanie przez Wykonawcę </w:t>
      </w:r>
      <w:r w:rsidR="00965FC2" w:rsidRPr="008C01A7">
        <w:rPr>
          <w:rFonts w:cs="Arial"/>
        </w:rPr>
        <w:t>p</w:t>
      </w:r>
      <w:r w:rsidRPr="008C01A7">
        <w:rPr>
          <w:rFonts w:cs="Arial"/>
        </w:rPr>
        <w:t xml:space="preserve">rac oraz </w:t>
      </w:r>
      <w:r w:rsidR="00965FC2" w:rsidRPr="008C01A7">
        <w:rPr>
          <w:rFonts w:cs="Arial"/>
        </w:rPr>
        <w:t>dostarczenie</w:t>
      </w:r>
      <w:r w:rsidRPr="008C01A7">
        <w:rPr>
          <w:rFonts w:cs="Arial"/>
        </w:rPr>
        <w:t xml:space="preserve"> Materiał</w:t>
      </w:r>
      <w:r w:rsidR="00965FC2" w:rsidRPr="008C01A7">
        <w:rPr>
          <w:rFonts w:cs="Arial"/>
        </w:rPr>
        <w:t>ów</w:t>
      </w:r>
      <w:r w:rsidRPr="008C01A7">
        <w:rPr>
          <w:rFonts w:cs="Arial"/>
        </w:rPr>
        <w:t xml:space="preserve"> nie może przekroczyć kwoty</w:t>
      </w:r>
      <w:r w:rsidR="00033154" w:rsidRPr="008C01A7">
        <w:rPr>
          <w:rFonts w:cs="Arial"/>
        </w:rPr>
        <w:t xml:space="preserve"> netto</w:t>
      </w:r>
      <w:r w:rsidRPr="008C01A7">
        <w:rPr>
          <w:rFonts w:cs="Arial"/>
        </w:rPr>
        <w:t xml:space="preserve">: </w:t>
      </w:r>
      <w:r w:rsidR="00951E30" w:rsidRPr="008C01A7">
        <w:rPr>
          <w:rFonts w:cs="Arial"/>
          <w:b/>
        </w:rPr>
        <w:t>……</w:t>
      </w:r>
      <w:r w:rsidR="00092455" w:rsidRPr="008C01A7">
        <w:rPr>
          <w:rFonts w:cs="Arial"/>
        </w:rPr>
        <w:t xml:space="preserve"> </w:t>
      </w:r>
      <w:r w:rsidR="00092455" w:rsidRPr="008C01A7">
        <w:rPr>
          <w:rFonts w:cs="Arial"/>
          <w:b/>
        </w:rPr>
        <w:t xml:space="preserve">PLN </w:t>
      </w:r>
      <w:r w:rsidR="00092455" w:rsidRPr="008C01A7">
        <w:rPr>
          <w:rFonts w:cs="Arial"/>
        </w:rPr>
        <w:t xml:space="preserve">(słownie netto: </w:t>
      </w:r>
      <w:r w:rsidR="00951E30" w:rsidRPr="008C01A7">
        <w:rPr>
          <w:rFonts w:cs="Arial"/>
        </w:rPr>
        <w:t>………..</w:t>
      </w:r>
      <w:r w:rsidR="00092455" w:rsidRPr="008C01A7">
        <w:rPr>
          <w:rFonts w:cs="Arial"/>
        </w:rPr>
        <w:t>)</w:t>
      </w:r>
      <w:r w:rsidRPr="008C01A7">
        <w:rPr>
          <w:rFonts w:cs="Arial"/>
        </w:rPr>
        <w:t>.</w:t>
      </w:r>
      <w:r w:rsidR="00AC3857" w:rsidRPr="008C01A7">
        <w:rPr>
          <w:rFonts w:cs="Arial"/>
        </w:rPr>
        <w:t xml:space="preserve"> </w:t>
      </w:r>
    </w:p>
    <w:p w14:paraId="07CCE451" w14:textId="31C9B68C" w:rsidR="005960FD" w:rsidRDefault="005960FD" w:rsidP="005A3840">
      <w:pPr>
        <w:numPr>
          <w:ilvl w:val="0"/>
          <w:numId w:val="13"/>
        </w:numPr>
        <w:spacing w:before="0" w:after="120"/>
        <w:ind w:left="567" w:hanging="567"/>
        <w:jc w:val="both"/>
        <w:rPr>
          <w:rFonts w:cs="Arial"/>
        </w:rPr>
      </w:pPr>
      <w:bookmarkStart w:id="2" w:name="_Hlk194397356"/>
      <w:bookmarkStart w:id="3" w:name="_Hlk188959616"/>
      <w:r w:rsidRPr="008C01A7">
        <w:rPr>
          <w:rFonts w:cs="Arial"/>
        </w:rPr>
        <w:t xml:space="preserve">Wynagrodzenie </w:t>
      </w:r>
      <w:bookmarkStart w:id="4" w:name="_Hlk194397385"/>
      <w:r w:rsidRPr="008C01A7">
        <w:rPr>
          <w:rFonts w:cs="Arial"/>
        </w:rPr>
        <w:t xml:space="preserve">za </w:t>
      </w:r>
      <w:bookmarkStart w:id="5" w:name="_Hlk188959637"/>
      <w:r w:rsidRPr="008C01A7">
        <w:rPr>
          <w:rFonts w:cs="Arial"/>
        </w:rPr>
        <w:t xml:space="preserve">wykonanie </w:t>
      </w:r>
      <w:r w:rsidRPr="008C01A7">
        <w:rPr>
          <w:rFonts w:cs="Arial"/>
          <w:b/>
        </w:rPr>
        <w:t>Przeglądów</w:t>
      </w:r>
      <w:r w:rsidRPr="008C01A7">
        <w:rPr>
          <w:rFonts w:cs="Arial"/>
        </w:rPr>
        <w:t xml:space="preserve"> </w:t>
      </w:r>
      <w:r w:rsidR="00191FF3">
        <w:rPr>
          <w:rFonts w:cs="Arial"/>
        </w:rPr>
        <w:t xml:space="preserve">lub </w:t>
      </w:r>
      <w:r w:rsidR="00191FF3" w:rsidRPr="00191FF3">
        <w:rPr>
          <w:rFonts w:cs="Arial"/>
          <w:b/>
          <w:bCs/>
        </w:rPr>
        <w:t>Remontów</w:t>
      </w:r>
      <w:r w:rsidR="00191FF3">
        <w:rPr>
          <w:rFonts w:cs="Arial"/>
        </w:rPr>
        <w:t xml:space="preserve"> </w:t>
      </w:r>
      <w:r w:rsidRPr="008C01A7">
        <w:rPr>
          <w:rFonts w:cs="Arial"/>
        </w:rPr>
        <w:t xml:space="preserve">jest obliczane powykonawczo na podstawie ilości faktycznie zrealizowanych </w:t>
      </w:r>
      <w:r w:rsidR="00965FC2" w:rsidRPr="008C01A7">
        <w:rPr>
          <w:rFonts w:cs="Arial"/>
        </w:rPr>
        <w:t>p</w:t>
      </w:r>
      <w:r w:rsidRPr="008C01A7">
        <w:rPr>
          <w:rFonts w:cs="Arial"/>
        </w:rPr>
        <w:t xml:space="preserve">rac </w:t>
      </w:r>
      <w:r w:rsidR="00FC054A" w:rsidRPr="008C01A7">
        <w:rPr>
          <w:rFonts w:cs="Arial"/>
        </w:rPr>
        <w:t>potwierdzonych</w:t>
      </w:r>
      <w:r w:rsidRPr="008C01A7">
        <w:rPr>
          <w:rFonts w:cs="Arial"/>
        </w:rPr>
        <w:t xml:space="preserve"> w protoko</w:t>
      </w:r>
      <w:r w:rsidR="00A212C3">
        <w:rPr>
          <w:rFonts w:cs="Arial"/>
        </w:rPr>
        <w:t>le</w:t>
      </w:r>
      <w:r w:rsidRPr="008C01A7">
        <w:rPr>
          <w:rFonts w:cs="Arial"/>
        </w:rPr>
        <w:t xml:space="preserve"> </w:t>
      </w:r>
      <w:r w:rsidR="00A212C3" w:rsidRPr="008C01A7">
        <w:rPr>
          <w:rFonts w:cs="Arial"/>
        </w:rPr>
        <w:t>odbior</w:t>
      </w:r>
      <w:r w:rsidR="00A212C3">
        <w:rPr>
          <w:rFonts w:cs="Arial"/>
        </w:rPr>
        <w:t>u</w:t>
      </w:r>
      <w:r w:rsidR="00A212C3" w:rsidRPr="008C01A7">
        <w:rPr>
          <w:rFonts w:cs="Arial"/>
        </w:rPr>
        <w:t xml:space="preserve"> </w:t>
      </w:r>
      <w:r w:rsidR="00965FC2" w:rsidRPr="008C01A7">
        <w:rPr>
          <w:rFonts w:cs="Arial"/>
        </w:rPr>
        <w:t>p</w:t>
      </w:r>
      <w:r w:rsidRPr="008C01A7">
        <w:rPr>
          <w:rFonts w:cs="Arial"/>
        </w:rPr>
        <w:t>rac</w:t>
      </w:r>
      <w:r w:rsidR="00C752EB" w:rsidRPr="008C01A7">
        <w:rPr>
          <w:rFonts w:cs="Arial"/>
        </w:rPr>
        <w:t xml:space="preserve">, </w:t>
      </w:r>
      <w:r w:rsidRPr="008C01A7">
        <w:rPr>
          <w:rFonts w:cs="Arial"/>
        </w:rPr>
        <w:t xml:space="preserve">w oparciu o ceny jednostkowe </w:t>
      </w:r>
      <w:r w:rsidR="002B32EF" w:rsidRPr="008C01A7">
        <w:rPr>
          <w:rFonts w:cs="Arial"/>
        </w:rPr>
        <w:t xml:space="preserve">netto </w:t>
      </w:r>
      <w:r w:rsidRPr="008C01A7">
        <w:rPr>
          <w:rFonts w:cs="Arial"/>
        </w:rPr>
        <w:t xml:space="preserve">określone w </w:t>
      </w:r>
      <w:r w:rsidR="00965FC2" w:rsidRPr="008C01A7">
        <w:rPr>
          <w:rFonts w:cs="Arial"/>
        </w:rPr>
        <w:t>z</w:t>
      </w:r>
      <w:r w:rsidRPr="008C01A7">
        <w:rPr>
          <w:rFonts w:cs="Arial"/>
        </w:rPr>
        <w:t xml:space="preserve">ałączniku nr </w:t>
      </w:r>
      <w:r w:rsidR="004F24F1" w:rsidRPr="008C01A7">
        <w:rPr>
          <w:rFonts w:cs="Arial"/>
        </w:rPr>
        <w:t>1</w:t>
      </w:r>
      <w:r w:rsidRPr="008C01A7">
        <w:rPr>
          <w:rFonts w:cs="Arial"/>
        </w:rPr>
        <w:t xml:space="preserve"> do Umowy</w:t>
      </w:r>
      <w:r w:rsidR="00C752EB" w:rsidRPr="008C01A7">
        <w:rPr>
          <w:rFonts w:cs="Arial"/>
        </w:rPr>
        <w:t xml:space="preserve"> oraz na podstawie ilości użytych Materiałów w oparciu o ich ceny </w:t>
      </w:r>
      <w:r w:rsidR="00C752EB" w:rsidRPr="000C4B2A">
        <w:rPr>
          <w:rFonts w:cs="Arial"/>
        </w:rPr>
        <w:t xml:space="preserve">obliczane zgodnie z ust. </w:t>
      </w:r>
      <w:r w:rsidR="006677F4">
        <w:rPr>
          <w:rFonts w:cs="Arial"/>
        </w:rPr>
        <w:t>5</w:t>
      </w:r>
      <w:r w:rsidR="00C752EB" w:rsidRPr="000C4B2A">
        <w:rPr>
          <w:rFonts w:cs="Arial"/>
        </w:rPr>
        <w:t xml:space="preserve"> poniżej</w:t>
      </w:r>
      <w:r w:rsidRPr="000C4B2A">
        <w:rPr>
          <w:rFonts w:cs="Arial"/>
        </w:rPr>
        <w:t>.</w:t>
      </w:r>
      <w:r w:rsidR="009E351D" w:rsidRPr="000C4B2A">
        <w:rPr>
          <w:rFonts w:cs="Arial"/>
        </w:rPr>
        <w:t xml:space="preserve"> </w:t>
      </w:r>
      <w:r w:rsidR="00833E15" w:rsidRPr="000C4B2A">
        <w:rPr>
          <w:rFonts w:cs="Arial"/>
        </w:rPr>
        <w:t>Ceny jednostkowe netto</w:t>
      </w:r>
      <w:r w:rsidR="009E351D" w:rsidRPr="000C4B2A">
        <w:rPr>
          <w:rFonts w:cs="Arial"/>
        </w:rPr>
        <w:t xml:space="preserve"> </w:t>
      </w:r>
      <w:r w:rsidR="00B514CA" w:rsidRPr="000C4B2A">
        <w:rPr>
          <w:rFonts w:cs="Arial"/>
        </w:rPr>
        <w:t xml:space="preserve">(bez podatku VAT) </w:t>
      </w:r>
      <w:r w:rsidR="00C752EB" w:rsidRPr="000C4B2A">
        <w:rPr>
          <w:rFonts w:cs="Arial"/>
        </w:rPr>
        <w:t xml:space="preserve">określone w załączniku nr 1 do Umowy </w:t>
      </w:r>
      <w:r w:rsidR="007D4987" w:rsidRPr="000C4B2A">
        <w:rPr>
          <w:rFonts w:cs="Arial"/>
        </w:rPr>
        <w:t xml:space="preserve">uwzględniają koszt </w:t>
      </w:r>
      <w:r w:rsidR="009E351D" w:rsidRPr="000C4B2A">
        <w:rPr>
          <w:rFonts w:cs="Arial"/>
        </w:rPr>
        <w:t>wszystki</w:t>
      </w:r>
      <w:r w:rsidR="007D4987" w:rsidRPr="000C4B2A">
        <w:rPr>
          <w:rFonts w:cs="Arial"/>
        </w:rPr>
        <w:t>ch</w:t>
      </w:r>
      <w:r w:rsidR="009E351D" w:rsidRPr="000C4B2A">
        <w:rPr>
          <w:rFonts w:cs="Arial"/>
        </w:rPr>
        <w:t xml:space="preserve"> prac pomocnicz</w:t>
      </w:r>
      <w:r w:rsidR="007D4987" w:rsidRPr="000C4B2A">
        <w:rPr>
          <w:rFonts w:cs="Arial"/>
        </w:rPr>
        <w:t>ych</w:t>
      </w:r>
      <w:r w:rsidR="001262A8">
        <w:rPr>
          <w:rFonts w:cs="Arial"/>
        </w:rPr>
        <w:t xml:space="preserve">, z zastrzeżeniem § 2 ust. 3 zdanie </w:t>
      </w:r>
      <w:r w:rsidR="00736F2D">
        <w:rPr>
          <w:rFonts w:cs="Arial"/>
        </w:rPr>
        <w:t>trzecie</w:t>
      </w:r>
      <w:r w:rsidR="001262A8">
        <w:rPr>
          <w:rFonts w:cs="Arial"/>
        </w:rPr>
        <w:t xml:space="preserve"> Umowy,</w:t>
      </w:r>
      <w:r w:rsidR="009E351D" w:rsidRPr="000C4B2A">
        <w:rPr>
          <w:rFonts w:cs="Arial"/>
        </w:rPr>
        <w:t xml:space="preserve"> </w:t>
      </w:r>
      <w:r w:rsidR="00833E15" w:rsidRPr="000C4B2A">
        <w:rPr>
          <w:rFonts w:cs="Arial"/>
        </w:rPr>
        <w:t xml:space="preserve">i </w:t>
      </w:r>
      <w:r w:rsidR="009E351D" w:rsidRPr="000C4B2A">
        <w:rPr>
          <w:rFonts w:cs="Arial"/>
        </w:rPr>
        <w:t>materiał</w:t>
      </w:r>
      <w:r w:rsidR="007D4987" w:rsidRPr="000C4B2A">
        <w:rPr>
          <w:rFonts w:cs="Arial"/>
        </w:rPr>
        <w:t>ów</w:t>
      </w:r>
      <w:r w:rsidR="009E351D" w:rsidRPr="000C4B2A">
        <w:rPr>
          <w:rFonts w:cs="Arial"/>
        </w:rPr>
        <w:t xml:space="preserve"> pomocnicz</w:t>
      </w:r>
      <w:r w:rsidR="007D4987" w:rsidRPr="000C4B2A">
        <w:rPr>
          <w:rFonts w:cs="Arial"/>
        </w:rPr>
        <w:t>ych</w:t>
      </w:r>
      <w:r w:rsidR="009E351D" w:rsidRPr="000C4B2A">
        <w:rPr>
          <w:rFonts w:cs="Arial"/>
        </w:rPr>
        <w:t xml:space="preserve"> potrzebn</w:t>
      </w:r>
      <w:r w:rsidR="007D4987" w:rsidRPr="000C4B2A">
        <w:rPr>
          <w:rFonts w:cs="Arial"/>
        </w:rPr>
        <w:t>ych</w:t>
      </w:r>
      <w:r w:rsidR="009E351D" w:rsidRPr="000C4B2A">
        <w:rPr>
          <w:rFonts w:cs="Arial"/>
        </w:rPr>
        <w:t xml:space="preserve"> do realizacji </w:t>
      </w:r>
      <w:r w:rsidR="00833E15" w:rsidRPr="000C4B2A">
        <w:rPr>
          <w:rFonts w:cs="Arial"/>
        </w:rPr>
        <w:t>prac</w:t>
      </w:r>
      <w:r w:rsidR="009E351D" w:rsidRPr="000C4B2A">
        <w:rPr>
          <w:rFonts w:cs="Arial"/>
        </w:rPr>
        <w:t>, a także koszty dojazdu, diet i noclegów pracowników Wykonawcy</w:t>
      </w:r>
      <w:r w:rsidR="00532437" w:rsidRPr="000C4B2A">
        <w:rPr>
          <w:rFonts w:cs="Arial"/>
        </w:rPr>
        <w:t xml:space="preserve"> lub jego podwykonawców</w:t>
      </w:r>
      <w:r w:rsidR="00833E15" w:rsidRPr="000C4B2A">
        <w:rPr>
          <w:rFonts w:cs="Arial"/>
        </w:rPr>
        <w:t xml:space="preserve">, co oznacza, że Zamawiający nie </w:t>
      </w:r>
      <w:r w:rsidR="008519AF" w:rsidRPr="000C4B2A">
        <w:rPr>
          <w:rFonts w:cs="Arial"/>
        </w:rPr>
        <w:t xml:space="preserve">będzie </w:t>
      </w:r>
      <w:r w:rsidR="00833E15" w:rsidRPr="000C4B2A">
        <w:rPr>
          <w:rFonts w:cs="Arial"/>
        </w:rPr>
        <w:t>ponosił dodatkowych kosztów z tego tytułu</w:t>
      </w:r>
      <w:bookmarkEnd w:id="4"/>
      <w:bookmarkEnd w:id="5"/>
      <w:r w:rsidR="009E351D" w:rsidRPr="000C4B2A">
        <w:rPr>
          <w:rFonts w:cs="Arial"/>
        </w:rPr>
        <w:t>.</w:t>
      </w:r>
    </w:p>
    <w:bookmarkEnd w:id="2"/>
    <w:bookmarkEnd w:id="3"/>
    <w:p w14:paraId="5A5FB0E5" w14:textId="07896A8E" w:rsidR="005960FD" w:rsidRDefault="00835DA9" w:rsidP="005A3840">
      <w:pPr>
        <w:numPr>
          <w:ilvl w:val="0"/>
          <w:numId w:val="13"/>
        </w:numPr>
        <w:spacing w:before="0" w:after="120"/>
        <w:ind w:left="567" w:hanging="567"/>
        <w:jc w:val="both"/>
        <w:rPr>
          <w:rFonts w:cs="Arial"/>
        </w:rPr>
      </w:pPr>
      <w:r w:rsidRPr="000C4B2A">
        <w:rPr>
          <w:rFonts w:cs="Arial"/>
        </w:rPr>
        <w:t xml:space="preserve">Wynagrodzenie za wykonanie </w:t>
      </w:r>
      <w:bookmarkStart w:id="6" w:name="_Hlk64982685"/>
      <w:r w:rsidR="00523D53" w:rsidRPr="000C4B2A">
        <w:rPr>
          <w:rFonts w:cs="Arial"/>
          <w:b/>
          <w:bCs/>
        </w:rPr>
        <w:t>Napraw</w:t>
      </w:r>
      <w:r w:rsidR="009E13E0" w:rsidRPr="000C4B2A">
        <w:rPr>
          <w:rFonts w:cs="Arial"/>
          <w:b/>
          <w:bCs/>
        </w:rPr>
        <w:t xml:space="preserve"> </w:t>
      </w:r>
      <w:r w:rsidR="009E13E0" w:rsidRPr="000C4B2A">
        <w:rPr>
          <w:rFonts w:cs="Arial"/>
          <w:bCs/>
        </w:rPr>
        <w:t>lub</w:t>
      </w:r>
      <w:r w:rsidR="00523D53" w:rsidRPr="000C4B2A">
        <w:rPr>
          <w:rFonts w:cs="Arial"/>
          <w:bCs/>
        </w:rPr>
        <w:t xml:space="preserve"> </w:t>
      </w:r>
      <w:r w:rsidR="00523D53" w:rsidRPr="000C4B2A">
        <w:rPr>
          <w:rFonts w:cs="Arial"/>
          <w:b/>
          <w:bCs/>
        </w:rPr>
        <w:t>Czynności Awaryjnych</w:t>
      </w:r>
      <w:r w:rsidR="00523D53" w:rsidRPr="000C4B2A">
        <w:rPr>
          <w:rFonts w:cs="Arial"/>
        </w:rPr>
        <w:t xml:space="preserve"> </w:t>
      </w:r>
      <w:bookmarkEnd w:id="6"/>
      <w:r w:rsidR="009E13E0" w:rsidRPr="000C4B2A">
        <w:rPr>
          <w:rFonts w:cs="Arial"/>
        </w:rPr>
        <w:t>lub</w:t>
      </w:r>
      <w:r w:rsidR="00833E15" w:rsidRPr="000C4B2A">
        <w:rPr>
          <w:rFonts w:cs="Arial"/>
        </w:rPr>
        <w:t xml:space="preserve"> </w:t>
      </w:r>
      <w:r w:rsidR="00833E15" w:rsidRPr="000C4B2A">
        <w:rPr>
          <w:rFonts w:cs="Arial"/>
          <w:b/>
        </w:rPr>
        <w:t>Prac Dodatkowych</w:t>
      </w:r>
      <w:r w:rsidR="00833E15" w:rsidRPr="000C4B2A">
        <w:rPr>
          <w:rFonts w:cs="Arial"/>
        </w:rPr>
        <w:t xml:space="preserve"> </w:t>
      </w:r>
      <w:r w:rsidR="00965FC2" w:rsidRPr="000C4B2A">
        <w:rPr>
          <w:rFonts w:cs="Arial"/>
        </w:rPr>
        <w:t>jest</w:t>
      </w:r>
      <w:r w:rsidRPr="000C4B2A">
        <w:rPr>
          <w:rFonts w:cs="Arial"/>
        </w:rPr>
        <w:t xml:space="preserve"> oblicz</w:t>
      </w:r>
      <w:r w:rsidR="00965FC2" w:rsidRPr="000C4B2A">
        <w:rPr>
          <w:rFonts w:cs="Arial"/>
        </w:rPr>
        <w:t>a</w:t>
      </w:r>
      <w:r w:rsidRPr="000C4B2A">
        <w:rPr>
          <w:rFonts w:cs="Arial"/>
        </w:rPr>
        <w:t xml:space="preserve">ne </w:t>
      </w:r>
      <w:r w:rsidR="00833E15" w:rsidRPr="000C4B2A">
        <w:rPr>
          <w:rFonts w:cs="Arial"/>
        </w:rPr>
        <w:t xml:space="preserve">powykonawczo </w:t>
      </w:r>
      <w:r w:rsidRPr="000C4B2A">
        <w:rPr>
          <w:rFonts w:cs="Arial"/>
        </w:rPr>
        <w:t xml:space="preserve">na podstawie pracochłonności (ilości </w:t>
      </w:r>
      <w:r w:rsidR="00833E15" w:rsidRPr="000C4B2A">
        <w:rPr>
          <w:rFonts w:cs="Arial"/>
        </w:rPr>
        <w:t xml:space="preserve">faktycznie zrealizowanych </w:t>
      </w:r>
      <w:r w:rsidRPr="000C4B2A">
        <w:rPr>
          <w:rFonts w:cs="Arial"/>
        </w:rPr>
        <w:t xml:space="preserve">roboczogodzin) </w:t>
      </w:r>
      <w:r w:rsidR="00833E15" w:rsidRPr="000C4B2A">
        <w:rPr>
          <w:rFonts w:cs="Arial"/>
        </w:rPr>
        <w:t>potwierdzonych</w:t>
      </w:r>
      <w:r w:rsidRPr="000C4B2A">
        <w:rPr>
          <w:rFonts w:cs="Arial"/>
        </w:rPr>
        <w:t xml:space="preserve"> w protokole odbioru </w:t>
      </w:r>
      <w:r w:rsidR="00965FC2" w:rsidRPr="000C4B2A">
        <w:rPr>
          <w:rFonts w:cs="Arial"/>
        </w:rPr>
        <w:t>p</w:t>
      </w:r>
      <w:r w:rsidRPr="000C4B2A">
        <w:rPr>
          <w:rFonts w:cs="Arial"/>
        </w:rPr>
        <w:t>rac</w:t>
      </w:r>
      <w:r w:rsidR="00C752EB" w:rsidRPr="000C4B2A">
        <w:rPr>
          <w:rFonts w:cs="Arial"/>
        </w:rPr>
        <w:t xml:space="preserve">, </w:t>
      </w:r>
      <w:r w:rsidR="0084351E" w:rsidRPr="000C4B2A">
        <w:rPr>
          <w:rFonts w:cs="Arial"/>
        </w:rPr>
        <w:t>w oparciu o s</w:t>
      </w:r>
      <w:r w:rsidRPr="000C4B2A">
        <w:rPr>
          <w:rFonts w:cs="Arial"/>
        </w:rPr>
        <w:t>tawk</w:t>
      </w:r>
      <w:r w:rsidR="0084351E" w:rsidRPr="000C4B2A">
        <w:rPr>
          <w:rFonts w:cs="Arial"/>
        </w:rPr>
        <w:t>ę</w:t>
      </w:r>
      <w:r w:rsidR="006B00AC" w:rsidRPr="000C4B2A">
        <w:rPr>
          <w:rFonts w:cs="Arial"/>
        </w:rPr>
        <w:t xml:space="preserve"> netto</w:t>
      </w:r>
      <w:r w:rsidRPr="000C4B2A">
        <w:rPr>
          <w:rFonts w:cs="Arial"/>
        </w:rPr>
        <w:t xml:space="preserve"> za roboczogodzinę wskazan</w:t>
      </w:r>
      <w:r w:rsidR="0084351E" w:rsidRPr="000C4B2A">
        <w:rPr>
          <w:rFonts w:cs="Arial"/>
        </w:rPr>
        <w:t>ą</w:t>
      </w:r>
      <w:r w:rsidRPr="000C4B2A">
        <w:rPr>
          <w:rFonts w:cs="Arial"/>
        </w:rPr>
        <w:t xml:space="preserve"> w</w:t>
      </w:r>
      <w:r w:rsidR="00833E15" w:rsidRPr="000C4B2A">
        <w:rPr>
          <w:rFonts w:cs="Arial"/>
        </w:rPr>
        <w:t> </w:t>
      </w:r>
      <w:r w:rsidR="00965FC2" w:rsidRPr="000C4B2A">
        <w:rPr>
          <w:rFonts w:cs="Arial"/>
        </w:rPr>
        <w:t>z</w:t>
      </w:r>
      <w:r w:rsidRPr="000C4B2A">
        <w:rPr>
          <w:rFonts w:cs="Arial"/>
        </w:rPr>
        <w:t>ałączniku nr 1 do Umowy</w:t>
      </w:r>
      <w:r w:rsidR="00C752EB" w:rsidRPr="000C4B2A">
        <w:rPr>
          <w:rFonts w:cs="Arial"/>
        </w:rPr>
        <w:t xml:space="preserve"> oraz na podstawie ilości użytych Materiałów w oparciu o ich ceny obliczane zgodnie z ust. </w:t>
      </w:r>
      <w:r w:rsidR="006677F4">
        <w:rPr>
          <w:rFonts w:cs="Arial"/>
        </w:rPr>
        <w:t>5</w:t>
      </w:r>
      <w:r w:rsidR="00C752EB" w:rsidRPr="000C4B2A">
        <w:rPr>
          <w:rFonts w:cs="Arial"/>
        </w:rPr>
        <w:t xml:space="preserve"> poniżej</w:t>
      </w:r>
      <w:r w:rsidRPr="000C4B2A">
        <w:rPr>
          <w:rFonts w:cs="Arial"/>
        </w:rPr>
        <w:t xml:space="preserve">. Stawka </w:t>
      </w:r>
      <w:r w:rsidR="006B00AC" w:rsidRPr="000C4B2A">
        <w:rPr>
          <w:rFonts w:cs="Arial"/>
        </w:rPr>
        <w:t xml:space="preserve">netto </w:t>
      </w:r>
      <w:r w:rsidRPr="000C4B2A">
        <w:rPr>
          <w:rFonts w:cs="Arial"/>
        </w:rPr>
        <w:t>za roboczogodzinę</w:t>
      </w:r>
      <w:r w:rsidR="00B514CA" w:rsidRPr="000C4B2A">
        <w:rPr>
          <w:rFonts w:cs="Arial"/>
        </w:rPr>
        <w:t xml:space="preserve"> (bez podatku VAT)</w:t>
      </w:r>
      <w:r w:rsidRPr="000C4B2A">
        <w:rPr>
          <w:rFonts w:cs="Arial"/>
        </w:rPr>
        <w:t xml:space="preserve"> </w:t>
      </w:r>
      <w:r w:rsidR="009A4D96" w:rsidRPr="000C4B2A">
        <w:rPr>
          <w:rFonts w:cs="Arial"/>
        </w:rPr>
        <w:t>określona w załączniku nr 1 do Umowy</w:t>
      </w:r>
      <w:r w:rsidR="009A4D96" w:rsidRPr="008C01A7">
        <w:rPr>
          <w:rFonts w:cs="Arial"/>
        </w:rPr>
        <w:t xml:space="preserve"> </w:t>
      </w:r>
      <w:r w:rsidR="007D4987" w:rsidRPr="008C01A7">
        <w:rPr>
          <w:rFonts w:cs="Arial"/>
        </w:rPr>
        <w:t xml:space="preserve">uwzględnia koszt </w:t>
      </w:r>
      <w:r w:rsidRPr="008C01A7">
        <w:rPr>
          <w:rFonts w:cs="Arial"/>
        </w:rPr>
        <w:t>wszystki</w:t>
      </w:r>
      <w:r w:rsidR="007D4987" w:rsidRPr="008C01A7">
        <w:rPr>
          <w:rFonts w:cs="Arial"/>
        </w:rPr>
        <w:t>ch</w:t>
      </w:r>
      <w:r w:rsidRPr="008C01A7">
        <w:rPr>
          <w:rFonts w:cs="Arial"/>
        </w:rPr>
        <w:t xml:space="preserve"> prac pomocnicz</w:t>
      </w:r>
      <w:r w:rsidR="007D4987" w:rsidRPr="008C01A7">
        <w:rPr>
          <w:rFonts w:cs="Arial"/>
        </w:rPr>
        <w:t>ych</w:t>
      </w:r>
      <w:r w:rsidR="001262A8">
        <w:rPr>
          <w:rFonts w:cs="Arial"/>
        </w:rPr>
        <w:t xml:space="preserve">, z zastrzeżeniem § 2 ust. 3 zdanie </w:t>
      </w:r>
      <w:r w:rsidR="00736F2D">
        <w:rPr>
          <w:rFonts w:cs="Arial"/>
        </w:rPr>
        <w:t>trzecie</w:t>
      </w:r>
      <w:r w:rsidR="001262A8">
        <w:rPr>
          <w:rFonts w:cs="Arial"/>
        </w:rPr>
        <w:t xml:space="preserve"> Umowy,</w:t>
      </w:r>
      <w:r w:rsidRPr="008C01A7">
        <w:rPr>
          <w:rFonts w:cs="Arial"/>
        </w:rPr>
        <w:t xml:space="preserve"> </w:t>
      </w:r>
      <w:r w:rsidR="00833E15" w:rsidRPr="008C01A7">
        <w:rPr>
          <w:rFonts w:cs="Arial"/>
        </w:rPr>
        <w:t>i </w:t>
      </w:r>
      <w:r w:rsidRPr="008C01A7">
        <w:rPr>
          <w:rFonts w:cs="Arial"/>
        </w:rPr>
        <w:t>materiał</w:t>
      </w:r>
      <w:r w:rsidR="007D4987" w:rsidRPr="008C01A7">
        <w:rPr>
          <w:rFonts w:cs="Arial"/>
        </w:rPr>
        <w:t>ów</w:t>
      </w:r>
      <w:r w:rsidRPr="008C01A7">
        <w:rPr>
          <w:rFonts w:cs="Arial"/>
        </w:rPr>
        <w:t xml:space="preserve"> pomocnicz</w:t>
      </w:r>
      <w:r w:rsidR="007D4987" w:rsidRPr="008C01A7">
        <w:rPr>
          <w:rFonts w:cs="Arial"/>
        </w:rPr>
        <w:t>ych</w:t>
      </w:r>
      <w:r w:rsidRPr="008C01A7">
        <w:rPr>
          <w:rFonts w:cs="Arial"/>
        </w:rPr>
        <w:t xml:space="preserve"> potrzebn</w:t>
      </w:r>
      <w:r w:rsidR="007D4987" w:rsidRPr="008C01A7">
        <w:rPr>
          <w:rFonts w:cs="Arial"/>
        </w:rPr>
        <w:t>ych</w:t>
      </w:r>
      <w:r w:rsidRPr="008C01A7">
        <w:rPr>
          <w:rFonts w:cs="Arial"/>
        </w:rPr>
        <w:t xml:space="preserve"> do realizacji </w:t>
      </w:r>
      <w:r w:rsidR="00833E15" w:rsidRPr="008C01A7">
        <w:rPr>
          <w:rFonts w:cs="Arial"/>
        </w:rPr>
        <w:t>prac</w:t>
      </w:r>
      <w:r w:rsidRPr="008C01A7">
        <w:rPr>
          <w:rFonts w:cs="Arial"/>
        </w:rPr>
        <w:t>, a także koszty dojazdu, diet i noclegów pracowników Wykonawcy</w:t>
      </w:r>
      <w:r w:rsidR="00532437" w:rsidRPr="008C01A7">
        <w:rPr>
          <w:rFonts w:cs="Arial"/>
        </w:rPr>
        <w:t xml:space="preserve"> lub jego podwykonawców</w:t>
      </w:r>
      <w:r w:rsidR="00833E15" w:rsidRPr="008C01A7">
        <w:rPr>
          <w:rFonts w:cs="Arial"/>
        </w:rPr>
        <w:t xml:space="preserve">, co oznacza, że Zamawiający nie </w:t>
      </w:r>
      <w:r w:rsidR="008519AF" w:rsidRPr="008C01A7">
        <w:rPr>
          <w:rFonts w:cs="Arial"/>
        </w:rPr>
        <w:t xml:space="preserve">będzie </w:t>
      </w:r>
      <w:r w:rsidR="00833E15" w:rsidRPr="008C01A7">
        <w:rPr>
          <w:rFonts w:cs="Arial"/>
        </w:rPr>
        <w:t>ponosił dodatkowych kosztów z tego tytułu</w:t>
      </w:r>
      <w:r w:rsidR="00582D59" w:rsidRPr="008C01A7">
        <w:rPr>
          <w:rFonts w:cs="Arial"/>
        </w:rPr>
        <w:t>.</w:t>
      </w:r>
    </w:p>
    <w:p w14:paraId="39B15824" w14:textId="4BA60F3C" w:rsidR="006E01B0" w:rsidRPr="00B80D6E" w:rsidRDefault="00A32D65" w:rsidP="005A3840">
      <w:pPr>
        <w:numPr>
          <w:ilvl w:val="0"/>
          <w:numId w:val="13"/>
        </w:numPr>
        <w:spacing w:before="0" w:after="120"/>
        <w:ind w:left="567" w:hanging="567"/>
        <w:jc w:val="both"/>
        <w:rPr>
          <w:rFonts w:cs="Arial"/>
        </w:rPr>
      </w:pPr>
      <w:r w:rsidRPr="006E01B0">
        <w:rPr>
          <w:rFonts w:cs="Arial"/>
        </w:rPr>
        <w:t>R</w:t>
      </w:r>
      <w:r w:rsidR="006E01B0" w:rsidRPr="006E01B0">
        <w:rPr>
          <w:rFonts w:cs="Arial"/>
        </w:rPr>
        <w:t>yczałtowe</w:t>
      </w:r>
      <w:r>
        <w:rPr>
          <w:rFonts w:cs="Arial"/>
        </w:rPr>
        <w:t xml:space="preserve"> kwartalne</w:t>
      </w:r>
      <w:r w:rsidRPr="006E01B0">
        <w:rPr>
          <w:rFonts w:cs="Arial"/>
        </w:rPr>
        <w:t xml:space="preserve"> </w:t>
      </w:r>
      <w:r w:rsidR="006E01B0" w:rsidRPr="006E01B0">
        <w:rPr>
          <w:rFonts w:cs="Arial"/>
        </w:rPr>
        <w:t xml:space="preserve">wynagrodzenie netto za świadczenie przez Wykonawcę usług </w:t>
      </w:r>
      <w:r w:rsidR="006E01B0" w:rsidRPr="006E01B0">
        <w:rPr>
          <w:rFonts w:cs="Arial"/>
          <w:b/>
          <w:bCs/>
        </w:rPr>
        <w:t>Gotowości Serwisowej</w:t>
      </w:r>
      <w:r w:rsidR="006E01B0" w:rsidRPr="006E01B0">
        <w:rPr>
          <w:rFonts w:cs="Arial"/>
        </w:rPr>
        <w:t xml:space="preserve"> wskazano w </w:t>
      </w:r>
      <w:r w:rsidR="00D170BC">
        <w:rPr>
          <w:rFonts w:cs="Arial"/>
        </w:rPr>
        <w:t>z</w:t>
      </w:r>
      <w:r w:rsidR="006E01B0" w:rsidRPr="006E01B0">
        <w:rPr>
          <w:rFonts w:cs="Arial"/>
        </w:rPr>
        <w:t>ałącznik</w:t>
      </w:r>
      <w:r w:rsidR="006E01B0">
        <w:rPr>
          <w:rFonts w:cs="Arial"/>
        </w:rPr>
        <w:t>u</w:t>
      </w:r>
      <w:r w:rsidR="006E01B0" w:rsidRPr="006E01B0">
        <w:rPr>
          <w:rFonts w:cs="Arial"/>
        </w:rPr>
        <w:t xml:space="preserve"> nr 1 do Umowy. Wynagrodzenie, o którym mowa w zdaniu </w:t>
      </w:r>
      <w:r w:rsidR="006E01B0" w:rsidRPr="006E01B0">
        <w:rPr>
          <w:rFonts w:cs="Arial"/>
        </w:rPr>
        <w:t xml:space="preserve">poprzedzającym zawiera wszystkie prace pomocnicze potrzebne do realizacji </w:t>
      </w:r>
      <w:r w:rsidR="005D6FA0">
        <w:rPr>
          <w:rFonts w:cs="Arial"/>
        </w:rPr>
        <w:t>p</w:t>
      </w:r>
      <w:r w:rsidR="006E01B0" w:rsidRPr="006E01B0">
        <w:rPr>
          <w:rFonts w:cs="Arial"/>
        </w:rPr>
        <w:t xml:space="preserve">rac, wszystkie materiały pomocnicze potrzebne do realizacji </w:t>
      </w:r>
      <w:r w:rsidR="00636B13">
        <w:rPr>
          <w:rFonts w:cs="Arial"/>
        </w:rPr>
        <w:t>p</w:t>
      </w:r>
      <w:r w:rsidR="006E01B0" w:rsidRPr="006E01B0">
        <w:rPr>
          <w:rFonts w:cs="Arial"/>
        </w:rPr>
        <w:t>rac oraz koszty dojazdu, diet i noclegów pracowników Wykonawcy</w:t>
      </w:r>
      <w:r w:rsidR="00636B13">
        <w:rPr>
          <w:rFonts w:cs="Arial"/>
        </w:rPr>
        <w:t xml:space="preserve"> </w:t>
      </w:r>
      <w:r w:rsidR="00636B13" w:rsidRPr="008C01A7">
        <w:rPr>
          <w:rFonts w:cs="Arial"/>
        </w:rPr>
        <w:t xml:space="preserve">lub jego </w:t>
      </w:r>
      <w:r w:rsidR="00636B13" w:rsidRPr="00B80D6E">
        <w:rPr>
          <w:rFonts w:cs="Arial"/>
        </w:rPr>
        <w:t>podwykonawców, co oznacza, że Zamawiający nie będzie ponosił dodatkowych kosztów z tego tytułu</w:t>
      </w:r>
      <w:r w:rsidR="006E01B0" w:rsidRPr="00B80D6E">
        <w:rPr>
          <w:rFonts w:cs="Arial"/>
        </w:rPr>
        <w:t>.</w:t>
      </w:r>
      <w:r w:rsidR="009F47A5" w:rsidRPr="00B80D6E">
        <w:t xml:space="preserve"> </w:t>
      </w:r>
      <w:r w:rsidR="009F47A5" w:rsidRPr="00B80D6E">
        <w:rPr>
          <w:rFonts w:cs="Arial"/>
        </w:rPr>
        <w:t>W przypadku świadczenia usługi Gotowości Serwisowej przez niepełny kwartał, wysokość ryczałtowego wynagrodzenia za świadczenie usługi Gotowości Serwisowej zostanie wyliczona proporcjonalnie do okresu rzeczywistego świadczenia tej usługi przez Wykonawcę w oparciu o kwotę wskazaną w załączniku nr 1 do Umowy.</w:t>
      </w:r>
    </w:p>
    <w:p w14:paraId="2412273F" w14:textId="12329601" w:rsidR="00BD1BAD" w:rsidRPr="000C4B2A" w:rsidRDefault="005A76B6" w:rsidP="005A3840">
      <w:pPr>
        <w:numPr>
          <w:ilvl w:val="0"/>
          <w:numId w:val="13"/>
        </w:numPr>
        <w:spacing w:before="0" w:after="120"/>
        <w:ind w:left="567" w:hanging="567"/>
        <w:jc w:val="both"/>
        <w:rPr>
          <w:rFonts w:cs="Arial"/>
        </w:rPr>
      </w:pPr>
      <w:r w:rsidRPr="00B80D6E">
        <w:rPr>
          <w:rFonts w:cs="Arial"/>
        </w:rPr>
        <w:t xml:space="preserve">Koszt </w:t>
      </w:r>
      <w:r w:rsidR="00BD1BAD" w:rsidRPr="00B80D6E">
        <w:rPr>
          <w:rFonts w:cs="Arial"/>
        </w:rPr>
        <w:t>Materiał</w:t>
      </w:r>
      <w:r w:rsidR="00833E15" w:rsidRPr="00B80D6E">
        <w:rPr>
          <w:rFonts w:cs="Arial"/>
        </w:rPr>
        <w:t>ów</w:t>
      </w:r>
      <w:r w:rsidR="00BD1BAD" w:rsidRPr="00B80D6E">
        <w:rPr>
          <w:rFonts w:cs="Arial"/>
        </w:rPr>
        <w:t xml:space="preserve"> zastosowan</w:t>
      </w:r>
      <w:r w:rsidR="00833E15" w:rsidRPr="00B80D6E">
        <w:rPr>
          <w:rFonts w:cs="Arial"/>
        </w:rPr>
        <w:t>ych</w:t>
      </w:r>
      <w:r w:rsidR="00BD1BAD" w:rsidRPr="00B80D6E">
        <w:rPr>
          <w:rFonts w:cs="Arial"/>
        </w:rPr>
        <w:t xml:space="preserve"> </w:t>
      </w:r>
      <w:r w:rsidR="00BD1BAD" w:rsidRPr="000C4B2A">
        <w:rPr>
          <w:rFonts w:cs="Arial"/>
        </w:rPr>
        <w:t xml:space="preserve">do wykonania </w:t>
      </w:r>
      <w:r w:rsidR="00965FC2" w:rsidRPr="000C4B2A">
        <w:rPr>
          <w:rFonts w:cs="Arial"/>
        </w:rPr>
        <w:t>p</w:t>
      </w:r>
      <w:r w:rsidR="00BD1BAD" w:rsidRPr="000C4B2A">
        <w:rPr>
          <w:rFonts w:cs="Arial"/>
        </w:rPr>
        <w:t xml:space="preserve">rac </w:t>
      </w:r>
      <w:r w:rsidRPr="000C4B2A">
        <w:rPr>
          <w:rFonts w:cs="Arial"/>
        </w:rPr>
        <w:t xml:space="preserve">jest </w:t>
      </w:r>
      <w:r w:rsidR="00BD1BAD" w:rsidRPr="000C4B2A">
        <w:rPr>
          <w:rFonts w:cs="Arial"/>
        </w:rPr>
        <w:t>obliczan</w:t>
      </w:r>
      <w:r w:rsidRPr="000C4B2A">
        <w:rPr>
          <w:rFonts w:cs="Arial"/>
        </w:rPr>
        <w:t>y</w:t>
      </w:r>
      <w:r w:rsidR="00BD1BAD" w:rsidRPr="000C4B2A">
        <w:rPr>
          <w:rFonts w:cs="Arial"/>
        </w:rPr>
        <w:t xml:space="preserve"> </w:t>
      </w:r>
      <w:r w:rsidR="009A4D96" w:rsidRPr="000C4B2A">
        <w:rPr>
          <w:rFonts w:cs="Arial"/>
        </w:rPr>
        <w:t xml:space="preserve">powykonawczo </w:t>
      </w:r>
      <w:r w:rsidRPr="000C4B2A">
        <w:rPr>
          <w:rFonts w:cs="Arial"/>
        </w:rPr>
        <w:t xml:space="preserve">w oparciu o </w:t>
      </w:r>
      <w:r w:rsidR="00BD1BAD" w:rsidRPr="000C4B2A">
        <w:rPr>
          <w:rFonts w:cs="Arial"/>
        </w:rPr>
        <w:t>cen</w:t>
      </w:r>
      <w:r w:rsidRPr="000C4B2A">
        <w:rPr>
          <w:rFonts w:cs="Arial"/>
        </w:rPr>
        <w:t>y</w:t>
      </w:r>
      <w:r w:rsidR="00BD1BAD" w:rsidRPr="000C4B2A">
        <w:rPr>
          <w:rFonts w:cs="Arial"/>
        </w:rPr>
        <w:t xml:space="preserve"> </w:t>
      </w:r>
      <w:r w:rsidRPr="000C4B2A">
        <w:rPr>
          <w:rFonts w:cs="Arial"/>
        </w:rPr>
        <w:t xml:space="preserve">jednostkowe </w:t>
      </w:r>
      <w:r w:rsidR="00BD1BAD" w:rsidRPr="000C4B2A">
        <w:rPr>
          <w:rFonts w:cs="Arial"/>
        </w:rPr>
        <w:t xml:space="preserve">netto </w:t>
      </w:r>
      <w:r w:rsidR="00B514CA" w:rsidRPr="000C4B2A">
        <w:rPr>
          <w:rFonts w:cs="Arial"/>
        </w:rPr>
        <w:t xml:space="preserve">(bez podatku VAT) </w:t>
      </w:r>
      <w:r w:rsidR="00BD1BAD" w:rsidRPr="000C4B2A">
        <w:rPr>
          <w:rFonts w:cs="Arial"/>
        </w:rPr>
        <w:t>ich zakupu (cen</w:t>
      </w:r>
      <w:r w:rsidRPr="000C4B2A">
        <w:rPr>
          <w:rFonts w:cs="Arial"/>
        </w:rPr>
        <w:t>y</w:t>
      </w:r>
      <w:r w:rsidR="00BD1BAD" w:rsidRPr="000C4B2A">
        <w:rPr>
          <w:rFonts w:cs="Arial"/>
        </w:rPr>
        <w:t xml:space="preserve"> </w:t>
      </w:r>
      <w:r w:rsidRPr="000C4B2A">
        <w:rPr>
          <w:rFonts w:cs="Arial"/>
        </w:rPr>
        <w:t>katalogowe</w:t>
      </w:r>
      <w:r w:rsidR="00BD1BAD" w:rsidRPr="000C4B2A">
        <w:rPr>
          <w:rFonts w:cs="Arial"/>
        </w:rPr>
        <w:t xml:space="preserve">) </w:t>
      </w:r>
      <w:r w:rsidRPr="000C4B2A">
        <w:rPr>
          <w:rFonts w:cs="Arial"/>
        </w:rPr>
        <w:t xml:space="preserve">udokumentowane </w:t>
      </w:r>
      <w:r w:rsidR="00BD1BAD" w:rsidRPr="000C4B2A">
        <w:rPr>
          <w:rFonts w:cs="Arial"/>
        </w:rPr>
        <w:t xml:space="preserve">kopiami faktur lub </w:t>
      </w:r>
      <w:r w:rsidRPr="000C4B2A">
        <w:rPr>
          <w:rFonts w:cs="Arial"/>
        </w:rPr>
        <w:t xml:space="preserve">koszty </w:t>
      </w:r>
      <w:r w:rsidR="00BD1BAD" w:rsidRPr="000C4B2A">
        <w:rPr>
          <w:rFonts w:cs="Arial"/>
        </w:rPr>
        <w:t>ich wytworzenia przez Wykonawcę</w:t>
      </w:r>
      <w:r w:rsidRPr="000C4B2A">
        <w:rPr>
          <w:rFonts w:cs="Arial"/>
        </w:rPr>
        <w:t>,</w:t>
      </w:r>
      <w:r w:rsidR="00BD1BAD" w:rsidRPr="000C4B2A">
        <w:rPr>
          <w:rFonts w:cs="Arial"/>
        </w:rPr>
        <w:t xml:space="preserve"> </w:t>
      </w:r>
      <w:r w:rsidRPr="000C4B2A">
        <w:rPr>
          <w:rFonts w:cs="Arial"/>
        </w:rPr>
        <w:t xml:space="preserve">powiększone </w:t>
      </w:r>
      <w:r w:rsidR="00BD1BAD" w:rsidRPr="000C4B2A">
        <w:rPr>
          <w:rFonts w:cs="Arial"/>
        </w:rPr>
        <w:t>o narzut wynoszący</w:t>
      </w:r>
      <w:r w:rsidR="000D708A" w:rsidRPr="000C4B2A">
        <w:rPr>
          <w:rFonts w:cs="Arial"/>
        </w:rPr>
        <w:t xml:space="preserve"> </w:t>
      </w:r>
      <w:r w:rsidR="000D708A" w:rsidRPr="000C4B2A">
        <w:rPr>
          <w:rFonts w:cs="Arial"/>
          <w:highlight w:val="yellow"/>
        </w:rPr>
        <w:t>….</w:t>
      </w:r>
      <w:r w:rsidR="000D708A" w:rsidRPr="000C4B2A">
        <w:rPr>
          <w:rFonts w:cs="Arial"/>
        </w:rPr>
        <w:t xml:space="preserve"> </w:t>
      </w:r>
      <w:r w:rsidR="00BD1BAD" w:rsidRPr="000C4B2A">
        <w:rPr>
          <w:rFonts w:cs="Arial"/>
          <w:b/>
        </w:rPr>
        <w:t>%</w:t>
      </w:r>
      <w:r w:rsidR="00BD1BAD" w:rsidRPr="000C4B2A">
        <w:rPr>
          <w:rFonts w:cs="Arial"/>
        </w:rPr>
        <w:t xml:space="preserve"> liczony od cen jednostkowych netto</w:t>
      </w:r>
      <w:r w:rsidR="00B514CA" w:rsidRPr="000C4B2A">
        <w:rPr>
          <w:rFonts w:cs="Arial"/>
        </w:rPr>
        <w:t xml:space="preserve"> (bez podatku VAT)</w:t>
      </w:r>
      <w:r w:rsidRPr="000C4B2A">
        <w:rPr>
          <w:rFonts w:cs="Arial"/>
        </w:rPr>
        <w:t>, na podstawie kalkulacji sporządzonej przez Wykonawcę i zaakceptowanej przez Zamawiającego.</w:t>
      </w:r>
      <w:r w:rsidR="00833E15" w:rsidRPr="000C4B2A">
        <w:rPr>
          <w:rFonts w:cs="Arial"/>
        </w:rPr>
        <w:t xml:space="preserve"> </w:t>
      </w:r>
    </w:p>
    <w:p w14:paraId="70163559" w14:textId="4490613C" w:rsidR="001D28C7" w:rsidRPr="008C01A7" w:rsidRDefault="00DF6482" w:rsidP="005A3840">
      <w:pPr>
        <w:numPr>
          <w:ilvl w:val="0"/>
          <w:numId w:val="13"/>
        </w:numPr>
        <w:spacing w:before="0" w:after="120"/>
        <w:ind w:left="567" w:hanging="567"/>
        <w:jc w:val="both"/>
        <w:rPr>
          <w:rFonts w:cs="Arial"/>
        </w:rPr>
      </w:pPr>
      <w:r w:rsidRPr="008C01A7">
        <w:rPr>
          <w:rFonts w:cs="Arial"/>
        </w:rPr>
        <w:lastRenderedPageBreak/>
        <w:t xml:space="preserve">Koszt </w:t>
      </w:r>
      <w:r w:rsidR="001D28C7" w:rsidRPr="008C01A7">
        <w:rPr>
          <w:rFonts w:cs="Arial"/>
        </w:rPr>
        <w:t>Materiałów</w:t>
      </w:r>
      <w:r w:rsidR="00992656">
        <w:rPr>
          <w:rFonts w:cs="Arial"/>
        </w:rPr>
        <w:t xml:space="preserve"> </w:t>
      </w:r>
      <w:r w:rsidR="001D28C7" w:rsidRPr="008C01A7">
        <w:rPr>
          <w:rFonts w:cs="Arial"/>
        </w:rPr>
        <w:t>zawiera wszelkie koszty dodatkowe, w szczególności związane z ich przewozem lub przesłaniem, opakowaniem i ubezpieczeniem na czas przewozu, co oznacza, że Zamawiający nie będzie ponosił dodatkowych kosztów z tego tytułu.</w:t>
      </w:r>
    </w:p>
    <w:p w14:paraId="1C7CCCBA" w14:textId="011BB8DA" w:rsidR="008C01A7" w:rsidRPr="008C01A7" w:rsidRDefault="00DC0D6C" w:rsidP="005A3840">
      <w:pPr>
        <w:numPr>
          <w:ilvl w:val="0"/>
          <w:numId w:val="13"/>
        </w:numPr>
        <w:spacing w:before="0" w:after="120"/>
        <w:ind w:left="567" w:hanging="567"/>
        <w:jc w:val="both"/>
        <w:rPr>
          <w:rFonts w:cs="Arial"/>
        </w:rPr>
      </w:pPr>
      <w:r w:rsidRPr="00904426">
        <w:rPr>
          <w:rFonts w:eastAsia="Calibri" w:cs="Arial"/>
        </w:rPr>
        <w:t>Wynagrodzeni</w:t>
      </w:r>
      <w:r>
        <w:rPr>
          <w:rFonts w:eastAsia="Calibri" w:cs="Arial"/>
        </w:rPr>
        <w:t xml:space="preserve">e (w tym zaliczki o ile dotyczy) </w:t>
      </w:r>
      <w:r w:rsidRPr="00904426">
        <w:rPr>
          <w:rFonts w:eastAsia="Calibri" w:cs="Arial"/>
        </w:rPr>
        <w:t>oraz jego składniki określone w wartości (cenie) netto (bez uwzględnienia podatku VAT) zostanie powiększone o podatek od towarów i usług w przypadku, gdy zobowiązany do rozliczenia podatku VAT w Polsce zgodnie z obowiązującymi w tym zakresie przepisami będzie Wykonawca.</w:t>
      </w:r>
    </w:p>
    <w:p w14:paraId="267375B3" w14:textId="3F1B1F38" w:rsidR="001D28C7" w:rsidRPr="008C01A7" w:rsidRDefault="001D28C7" w:rsidP="005A3840">
      <w:pPr>
        <w:numPr>
          <w:ilvl w:val="0"/>
          <w:numId w:val="13"/>
        </w:numPr>
        <w:spacing w:before="0" w:after="120"/>
        <w:ind w:left="567" w:hanging="567"/>
        <w:jc w:val="both"/>
        <w:rPr>
          <w:rFonts w:cs="Arial"/>
        </w:rPr>
      </w:pPr>
      <w:r w:rsidRPr="008C01A7">
        <w:rPr>
          <w:rFonts w:cs="Arial"/>
        </w:rPr>
        <w:t>Z tytułu niewykorzystania kwoty łącznego maksymalnego wynagrodzenia netto</w:t>
      </w:r>
      <w:r w:rsidR="00582E09" w:rsidRPr="008C01A7">
        <w:rPr>
          <w:rFonts w:cs="Arial"/>
        </w:rPr>
        <w:t>,</w:t>
      </w:r>
      <w:r w:rsidRPr="008C01A7">
        <w:rPr>
          <w:rFonts w:cs="Arial"/>
        </w:rPr>
        <w:t xml:space="preserve"> określonej w ust. 1</w:t>
      </w:r>
      <w:r w:rsidR="00582E09" w:rsidRPr="008C01A7">
        <w:rPr>
          <w:rFonts w:cs="Arial"/>
        </w:rPr>
        <w:t>,</w:t>
      </w:r>
      <w:r w:rsidRPr="008C01A7">
        <w:rPr>
          <w:rFonts w:cs="Arial"/>
        </w:rPr>
        <w:t xml:space="preserve"> Wykonawcy nie przysługują wobec Zamawiającego żadne roszczenia.</w:t>
      </w:r>
    </w:p>
    <w:p w14:paraId="67785E7F" w14:textId="195F7D37" w:rsidR="0084351E" w:rsidRPr="008C01A7" w:rsidRDefault="001D28C7" w:rsidP="005A3840">
      <w:pPr>
        <w:numPr>
          <w:ilvl w:val="0"/>
          <w:numId w:val="13"/>
        </w:numPr>
        <w:spacing w:before="0" w:after="120"/>
        <w:ind w:left="567" w:hanging="567"/>
        <w:jc w:val="both"/>
        <w:rPr>
          <w:rFonts w:cs="Arial"/>
        </w:rPr>
      </w:pPr>
      <w:r w:rsidRPr="008C01A7">
        <w:rPr>
          <w:rFonts w:cs="Arial"/>
        </w:rPr>
        <w:t>Wszelkie ceny i stawki</w:t>
      </w:r>
      <w:r w:rsidR="0084351E" w:rsidRPr="008C01A7">
        <w:rPr>
          <w:rFonts w:cs="Arial"/>
        </w:rPr>
        <w:t xml:space="preserve"> </w:t>
      </w:r>
      <w:r w:rsidR="009E13E0" w:rsidRPr="008C01A7">
        <w:rPr>
          <w:rFonts w:cs="Arial"/>
        </w:rPr>
        <w:t xml:space="preserve">jednostkowe </w:t>
      </w:r>
      <w:r w:rsidR="00AD1340" w:rsidRPr="008C01A7">
        <w:rPr>
          <w:rFonts w:cs="Arial"/>
        </w:rPr>
        <w:t>netto</w:t>
      </w:r>
      <w:r w:rsidR="00B514CA" w:rsidRPr="008C01A7">
        <w:rPr>
          <w:rFonts w:cs="Arial"/>
        </w:rPr>
        <w:t xml:space="preserve"> (bez podatku VAT) </w:t>
      </w:r>
      <w:r w:rsidR="0084351E" w:rsidRPr="008C01A7">
        <w:rPr>
          <w:rFonts w:cs="Arial"/>
        </w:rPr>
        <w:t>określone w niniejszym paragrafie oraz w</w:t>
      </w:r>
      <w:r w:rsidRPr="008C01A7">
        <w:rPr>
          <w:rFonts w:cs="Arial"/>
        </w:rPr>
        <w:t> </w:t>
      </w:r>
      <w:r w:rsidR="00965FC2" w:rsidRPr="008C01A7">
        <w:rPr>
          <w:rFonts w:cs="Arial"/>
        </w:rPr>
        <w:t>z</w:t>
      </w:r>
      <w:r w:rsidR="0084351E" w:rsidRPr="008C01A7">
        <w:rPr>
          <w:rFonts w:cs="Arial"/>
        </w:rPr>
        <w:t>ałączniku nr 1 do Umowy są stałe i nie mogą ulec zmianie w okresie obowiązywania Umowy</w:t>
      </w:r>
      <w:r w:rsidR="00E35C04" w:rsidRPr="008C01A7">
        <w:rPr>
          <w:rFonts w:cs="Arial"/>
        </w:rPr>
        <w:t>.</w:t>
      </w:r>
    </w:p>
    <w:p w14:paraId="3965B960" w14:textId="77777777" w:rsidR="005960FD" w:rsidRPr="008C01A7" w:rsidRDefault="005960FD" w:rsidP="008C01A7">
      <w:pPr>
        <w:pStyle w:val="Nagwek1"/>
        <w:numPr>
          <w:ilvl w:val="0"/>
          <w:numId w:val="5"/>
        </w:numPr>
        <w:spacing w:before="0" w:after="120"/>
        <w:ind w:left="567" w:hanging="567"/>
        <w:jc w:val="both"/>
        <w:rPr>
          <w:rFonts w:cs="Arial"/>
        </w:rPr>
      </w:pPr>
      <w:r w:rsidRPr="008C01A7">
        <w:rPr>
          <w:rFonts w:cs="Arial"/>
        </w:rPr>
        <w:t>W</w:t>
      </w:r>
      <w:r w:rsidR="00385253" w:rsidRPr="008C01A7">
        <w:rPr>
          <w:rFonts w:cs="Arial"/>
        </w:rPr>
        <w:t>arunki płatności</w:t>
      </w:r>
    </w:p>
    <w:p w14:paraId="37C53F69" w14:textId="16B49067" w:rsidR="005A3840" w:rsidRPr="00904426" w:rsidRDefault="005A3840" w:rsidP="009E6229">
      <w:pPr>
        <w:widowControl/>
        <w:numPr>
          <w:ilvl w:val="0"/>
          <w:numId w:val="66"/>
        </w:numPr>
        <w:tabs>
          <w:tab w:val="clear" w:pos="340"/>
          <w:tab w:val="num" w:pos="709"/>
        </w:tabs>
        <w:spacing w:before="0" w:after="120"/>
        <w:ind w:left="567" w:hanging="567"/>
        <w:jc w:val="both"/>
        <w:rPr>
          <w:rFonts w:cs="Arial"/>
        </w:rPr>
      </w:pPr>
      <w:r w:rsidRPr="00904426">
        <w:rPr>
          <w:rFonts w:cs="Arial"/>
        </w:rPr>
        <w:t xml:space="preserve">Płatności wynikające z faktur wystawionych przez Wykonawcę Zamawiający zrealizuje przelewem na rachunek bankowy Wykonawcy </w:t>
      </w:r>
      <w:r w:rsidRPr="0051598E">
        <w:rPr>
          <w:rFonts w:cs="Arial"/>
          <w:highlight w:val="yellow"/>
        </w:rPr>
        <w:t xml:space="preserve">nr </w:t>
      </w:r>
      <w:r w:rsidRPr="0051598E">
        <w:rPr>
          <w:rFonts w:cs="Arial"/>
          <w:color w:val="000000"/>
          <w:highlight w:val="yellow"/>
          <w:lang w:eastAsia="pl-PL"/>
        </w:rPr>
        <w:t>.........</w:t>
      </w:r>
      <w:r w:rsidRPr="00904426">
        <w:rPr>
          <w:rFonts w:cs="Arial"/>
          <w:color w:val="000000"/>
          <w:lang w:eastAsia="pl-PL"/>
        </w:rPr>
        <w:t xml:space="preserve"> </w:t>
      </w:r>
      <w:r w:rsidRPr="00904426">
        <w:rPr>
          <w:rFonts w:cs="Arial"/>
        </w:rPr>
        <w:t xml:space="preserve">prowadzony przez </w:t>
      </w:r>
      <w:r w:rsidRPr="0051598E">
        <w:rPr>
          <w:rFonts w:cs="Arial"/>
          <w:highlight w:val="yellow"/>
        </w:rPr>
        <w:t xml:space="preserve">bank </w:t>
      </w:r>
      <w:r w:rsidRPr="0051598E">
        <w:rPr>
          <w:rFonts w:cs="Arial"/>
          <w:color w:val="000000"/>
          <w:highlight w:val="yellow"/>
          <w:lang w:eastAsia="pl-PL"/>
        </w:rPr>
        <w:t>.........</w:t>
      </w:r>
      <w:r w:rsidRPr="00904426">
        <w:rPr>
          <w:rFonts w:cs="Arial"/>
        </w:rPr>
        <w:t xml:space="preserve"> w terminie 30 dni od daty dostarczenia Zamawiającemu prawidłowo wystawionej faktury. Dla uniknięcia wątpliwości Strony postanawiają, że:</w:t>
      </w:r>
    </w:p>
    <w:p w14:paraId="251E796F" w14:textId="77777777" w:rsidR="005A3840" w:rsidRPr="00904426" w:rsidRDefault="005A3840" w:rsidP="009E6229">
      <w:pPr>
        <w:widowControl/>
        <w:numPr>
          <w:ilvl w:val="1"/>
          <w:numId w:val="67"/>
        </w:numPr>
        <w:spacing w:before="0" w:after="120"/>
        <w:ind w:left="993" w:hanging="426"/>
        <w:jc w:val="both"/>
        <w:rPr>
          <w:rFonts w:cs="Arial"/>
        </w:rPr>
      </w:pPr>
      <w:r w:rsidRPr="00904426">
        <w:rPr>
          <w:rFonts w:cs="Arial"/>
        </w:rPr>
        <w:t>Zamawiający zrealizuje płatność na rachunek bankowy wskazany przez Wykonawcę zgodny z wykazem podmiotów („Wykaz Podmiotów”) prowadzonym przez Szefa Krajowej Administracji Skarbowej, o którym mowa w art. 96b ust. 1 ustawy z dnia 11 marca 2004 r. o podatku od towarów i usług („ustawa o VAT”). W przypadku, gdy numer rachunku bankowego Wykonawcy, o którym mowa powyżej, nie będzie znajdować się w Wykazie Podmiotów, Zamawiający:</w:t>
      </w:r>
    </w:p>
    <w:p w14:paraId="1D256C72" w14:textId="25C5770D" w:rsidR="005A3840" w:rsidRPr="00904426" w:rsidRDefault="005A3840" w:rsidP="009E6229">
      <w:pPr>
        <w:widowControl/>
        <w:numPr>
          <w:ilvl w:val="1"/>
          <w:numId w:val="68"/>
        </w:numPr>
        <w:spacing w:before="0" w:after="120"/>
        <w:ind w:left="1418" w:hanging="425"/>
        <w:jc w:val="both"/>
        <w:rPr>
          <w:rFonts w:cs="Arial"/>
        </w:rPr>
      </w:pPr>
      <w:r w:rsidRPr="00904426">
        <w:rPr>
          <w:rFonts w:cs="Arial"/>
        </w:rPr>
        <w:t>zrealizuje płatność na rachunek bankowy wskazany przez Wykonawcę powyżej, z zastrzeżeniem pkt 4). Jednocześnie Zamawiający złoży przy pierwszej zapłacie należności zawiadomienie o tym fakcie do właściwego dla Zamawiającego naczelnika urzędu skarbowego, w terminie 7 dni od dnia zlecenia przelewu,</w:t>
      </w:r>
    </w:p>
    <w:p w14:paraId="3FBE1214" w14:textId="77777777" w:rsidR="005A3840" w:rsidRPr="00904426" w:rsidRDefault="005A3840" w:rsidP="009E6229">
      <w:pPr>
        <w:widowControl/>
        <w:numPr>
          <w:ilvl w:val="1"/>
          <w:numId w:val="68"/>
        </w:numPr>
        <w:spacing w:before="0" w:after="120"/>
        <w:ind w:left="1418" w:hanging="425"/>
        <w:jc w:val="both"/>
        <w:rPr>
          <w:rFonts w:cs="Arial"/>
        </w:rPr>
      </w:pPr>
      <w:r w:rsidRPr="00904426">
        <w:rPr>
          <w:rFonts w:cs="Arial"/>
        </w:rPr>
        <w:t>zawiadomi Wykonawcę za pomocą poczty e-mail o nieznajdowaniu się numeru rachunku bankowego, o którym mowa powyżej, w Wykazie Podmiotów.</w:t>
      </w:r>
    </w:p>
    <w:p w14:paraId="79C859BC" w14:textId="18AE85A7" w:rsidR="005A3840" w:rsidRPr="00904426" w:rsidRDefault="005A3840" w:rsidP="009E6229">
      <w:pPr>
        <w:widowControl/>
        <w:numPr>
          <w:ilvl w:val="1"/>
          <w:numId w:val="67"/>
        </w:numPr>
        <w:spacing w:before="0" w:after="120"/>
        <w:ind w:left="993" w:hanging="426"/>
        <w:jc w:val="both"/>
        <w:rPr>
          <w:rFonts w:cs="Arial"/>
        </w:rPr>
      </w:pPr>
      <w:r w:rsidRPr="00904426">
        <w:rPr>
          <w:rFonts w:cs="Arial"/>
        </w:rPr>
        <w:t xml:space="preserve">Zamawiający nie będzie miał obowiązku zapłaty faktury wcześniej niż w terminie 30 dni od daty </w:t>
      </w:r>
      <w:r w:rsidR="00511C01" w:rsidRPr="008C01A7">
        <w:rPr>
          <w:rFonts w:cs="Arial"/>
        </w:rPr>
        <w:t>podpisania protokołu odbioru prac</w:t>
      </w:r>
      <w:r w:rsidRPr="00904426">
        <w:rPr>
          <w:rFonts w:cs="Arial"/>
        </w:rPr>
        <w:t xml:space="preserve">, których dana faktura dotyczy. W przypadku, o którym mowa w pkt 4) poniżej, zapłata nastąpi nie wcześniej niż w terminie 30 dni od daty wskazania przez Wykonawcę nowego rachunku bankowego znajdującego się w Wykazie Podmiotów (dotyczy płatności objętych obligatoryjnym mechanizmem podzielonej płatności). </w:t>
      </w:r>
    </w:p>
    <w:p w14:paraId="162784A6" w14:textId="77777777" w:rsidR="005A3840" w:rsidRPr="00904426" w:rsidRDefault="005A3840" w:rsidP="009E6229">
      <w:pPr>
        <w:widowControl/>
        <w:numPr>
          <w:ilvl w:val="1"/>
          <w:numId w:val="67"/>
        </w:numPr>
        <w:spacing w:before="0" w:after="120"/>
        <w:ind w:left="993" w:hanging="426"/>
        <w:jc w:val="both"/>
        <w:rPr>
          <w:rFonts w:cs="Arial"/>
        </w:rPr>
      </w:pPr>
      <w:r w:rsidRPr="00904426">
        <w:rPr>
          <w:rFonts w:cs="Arial"/>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051897D2" w14:textId="77777777" w:rsidR="005A3840" w:rsidRPr="00904426" w:rsidRDefault="005A3840" w:rsidP="009E6229">
      <w:pPr>
        <w:widowControl/>
        <w:numPr>
          <w:ilvl w:val="1"/>
          <w:numId w:val="67"/>
        </w:numPr>
        <w:spacing w:before="0" w:after="120"/>
        <w:ind w:left="993" w:hanging="426"/>
        <w:jc w:val="both"/>
        <w:rPr>
          <w:rFonts w:cs="Arial"/>
        </w:rPr>
      </w:pPr>
      <w:r w:rsidRPr="00904426">
        <w:rPr>
          <w:rFonts w:cs="Arial"/>
        </w:rPr>
        <w:t>W przypadku, gdy rachunek bankowy wskazany przez Wykonawcę w ust.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576A5582" w14:textId="7A4A2225" w:rsidR="005A3840" w:rsidRPr="00845F62" w:rsidRDefault="005A3840" w:rsidP="009E6229">
      <w:pPr>
        <w:widowControl/>
        <w:numPr>
          <w:ilvl w:val="1"/>
          <w:numId w:val="67"/>
        </w:numPr>
        <w:spacing w:before="0" w:after="120"/>
        <w:ind w:left="993" w:hanging="426"/>
        <w:jc w:val="both"/>
        <w:rPr>
          <w:rFonts w:cs="Arial"/>
        </w:rPr>
      </w:pPr>
      <w:bookmarkStart w:id="7" w:name="_Hlk184893370"/>
      <w:r w:rsidRPr="00904426">
        <w:rPr>
          <w:rFonts w:cs="Arial"/>
        </w:rPr>
        <w:t>W przypadku dostawy towarów lub świadczenia usług, potwierdzonych fakturą na której nie wykazano kwoty podatku VAT, dokonanych przez dostawcę towarów lub usługodawcę niezarejestrowanego na potrzeby podatku od towarów i usług jako podatnik VAT czynny nie stosuje się postanowień ust. 1 w zakresie w jakim dotyczą płatności na rachunek bankowy ujawniony w Wykazie Podmiotów.</w:t>
      </w:r>
    </w:p>
    <w:bookmarkEnd w:id="7"/>
    <w:p w14:paraId="1356B26B" w14:textId="118BFB15" w:rsidR="005A3840" w:rsidRPr="00845F62" w:rsidRDefault="005A3840" w:rsidP="009E6229">
      <w:pPr>
        <w:widowControl/>
        <w:numPr>
          <w:ilvl w:val="0"/>
          <w:numId w:val="66"/>
        </w:numPr>
        <w:tabs>
          <w:tab w:val="clear" w:pos="340"/>
          <w:tab w:val="num" w:pos="709"/>
        </w:tabs>
        <w:spacing w:before="0" w:after="120"/>
        <w:ind w:left="567" w:hanging="567"/>
        <w:jc w:val="both"/>
        <w:rPr>
          <w:rFonts w:cs="Arial"/>
        </w:rPr>
      </w:pPr>
      <w:r w:rsidRPr="00904426">
        <w:rPr>
          <w:rFonts w:cs="Arial"/>
        </w:rPr>
        <w:t>Za dzień zapłaty faktury uznaje się dzień obciążenia rachunku bankowego Zamawiającego.</w:t>
      </w:r>
    </w:p>
    <w:p w14:paraId="4F70A9F2" w14:textId="77777777" w:rsidR="005A3840" w:rsidRPr="00904426" w:rsidRDefault="005A3840" w:rsidP="009E6229">
      <w:pPr>
        <w:widowControl/>
        <w:numPr>
          <w:ilvl w:val="0"/>
          <w:numId w:val="66"/>
        </w:numPr>
        <w:tabs>
          <w:tab w:val="clear" w:pos="340"/>
          <w:tab w:val="num" w:pos="709"/>
        </w:tabs>
        <w:spacing w:before="0" w:after="120"/>
        <w:ind w:left="567" w:hanging="567"/>
        <w:jc w:val="both"/>
        <w:rPr>
          <w:rFonts w:cs="Arial"/>
        </w:rPr>
      </w:pPr>
      <w:r w:rsidRPr="00904426">
        <w:rPr>
          <w:rFonts w:cs="Arial"/>
        </w:rPr>
        <w:lastRenderedPageBreak/>
        <w:t xml:space="preserve">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ORLEN Termika S.A. Departament Sprawozdawczości i Ubezpieczeń, ul. Modlińska 15, 03-216 Warszawa. </w:t>
      </w:r>
    </w:p>
    <w:p w14:paraId="7C2BF0C9" w14:textId="77777777" w:rsidR="005960FD" w:rsidRPr="008C01A7" w:rsidRDefault="005960FD" w:rsidP="00845F62">
      <w:pPr>
        <w:pStyle w:val="Nagwek1"/>
        <w:numPr>
          <w:ilvl w:val="0"/>
          <w:numId w:val="5"/>
        </w:numPr>
        <w:spacing w:before="0" w:after="120"/>
        <w:ind w:left="567" w:hanging="567"/>
        <w:jc w:val="both"/>
        <w:rPr>
          <w:rFonts w:cs="Arial"/>
        </w:rPr>
      </w:pPr>
      <w:r w:rsidRPr="008C01A7">
        <w:rPr>
          <w:rFonts w:cs="Arial"/>
        </w:rPr>
        <w:t>F</w:t>
      </w:r>
      <w:r w:rsidR="00385253" w:rsidRPr="008C01A7">
        <w:rPr>
          <w:rFonts w:cs="Arial"/>
        </w:rPr>
        <w:t>aktury</w:t>
      </w:r>
    </w:p>
    <w:p w14:paraId="52D71C33" w14:textId="39B76B26" w:rsidR="005A3840" w:rsidRPr="005A3840" w:rsidRDefault="00511C01" w:rsidP="009E6229">
      <w:pPr>
        <w:widowControl/>
        <w:numPr>
          <w:ilvl w:val="0"/>
          <w:numId w:val="59"/>
        </w:numPr>
        <w:tabs>
          <w:tab w:val="clear" w:pos="340"/>
        </w:tabs>
        <w:suppressAutoHyphens/>
        <w:adjustRightInd w:val="0"/>
        <w:spacing w:before="0" w:after="120"/>
        <w:ind w:left="567" w:hanging="567"/>
        <w:jc w:val="both"/>
        <w:textAlignment w:val="baseline"/>
        <w:rPr>
          <w:rFonts w:cs="Arial"/>
          <w:lang w:eastAsia="pl-PL"/>
        </w:rPr>
      </w:pPr>
      <w:r w:rsidRPr="00511C01">
        <w:rPr>
          <w:rFonts w:cs="Arial"/>
          <w:lang w:eastAsia="pl-PL"/>
        </w:rPr>
        <w:t>Podstawą do wystawienia faktury jest podpisany przez Strony protokół odbioru prac stwierdzający odebranie przez Zamawiającego prac lub Materiałów, który Wykonawca dołącza do składanej faktury</w:t>
      </w:r>
      <w:r w:rsidR="005A3840" w:rsidRPr="005A3840">
        <w:rPr>
          <w:rFonts w:cs="Arial"/>
          <w:lang w:eastAsia="pl-PL"/>
        </w:rPr>
        <w:t>.</w:t>
      </w:r>
      <w:r w:rsidR="006A6AC7">
        <w:rPr>
          <w:rFonts w:cs="Arial"/>
          <w:lang w:eastAsia="pl-PL"/>
        </w:rPr>
        <w:t xml:space="preserve"> </w:t>
      </w:r>
      <w:r w:rsidR="006A6AC7" w:rsidRPr="004A7397">
        <w:rPr>
          <w:rFonts w:eastAsia="Calibri" w:cs="Arial"/>
        </w:rPr>
        <w:t xml:space="preserve">W przypadku braku możliwości dołączenia do faktury załącznika/ów, Wykonawca prześle je mailem na adres e-mail przedstawiciela Zamawiającego do spraw technicznych, określonego w § </w:t>
      </w:r>
      <w:r w:rsidR="006A6AC7">
        <w:rPr>
          <w:rFonts w:eastAsia="Calibri" w:cs="Arial"/>
        </w:rPr>
        <w:t>6</w:t>
      </w:r>
      <w:r w:rsidR="006A6AC7" w:rsidRPr="004A7397">
        <w:rPr>
          <w:rFonts w:eastAsia="Calibri" w:cs="Arial"/>
        </w:rPr>
        <w:t xml:space="preserve"> ust. 1 </w:t>
      </w:r>
      <w:r w:rsidR="006A6AC7">
        <w:rPr>
          <w:rFonts w:eastAsia="Calibri" w:cs="Arial"/>
        </w:rPr>
        <w:t>pkt 2)</w:t>
      </w:r>
      <w:r w:rsidR="006A6AC7" w:rsidRPr="004A7397">
        <w:rPr>
          <w:rFonts w:eastAsia="Calibri" w:cs="Arial"/>
        </w:rPr>
        <w:t xml:space="preserve">. </w:t>
      </w:r>
    </w:p>
    <w:p w14:paraId="3D5B4C98" w14:textId="17D8FC11" w:rsidR="005A3840" w:rsidRPr="005A3840" w:rsidRDefault="005A3840" w:rsidP="009E6229">
      <w:pPr>
        <w:widowControl/>
        <w:numPr>
          <w:ilvl w:val="0"/>
          <w:numId w:val="59"/>
        </w:numPr>
        <w:tabs>
          <w:tab w:val="clear" w:pos="340"/>
        </w:tabs>
        <w:suppressAutoHyphens/>
        <w:adjustRightInd w:val="0"/>
        <w:spacing w:before="0" w:after="120"/>
        <w:ind w:left="567" w:hanging="567"/>
        <w:jc w:val="both"/>
        <w:textAlignment w:val="baseline"/>
        <w:rPr>
          <w:rFonts w:cs="Arial"/>
          <w:iCs/>
          <w:lang w:eastAsia="pl-PL"/>
        </w:rPr>
      </w:pPr>
      <w:r w:rsidRPr="005A3840">
        <w:rPr>
          <w:rFonts w:cs="Arial"/>
          <w:iCs/>
          <w:lang w:eastAsia="pl-PL"/>
        </w:rPr>
        <w:t xml:space="preserve">W </w:t>
      </w:r>
      <w:r w:rsidRPr="00845F62">
        <w:rPr>
          <w:rFonts w:cs="Arial"/>
          <w:lang w:eastAsia="pl-PL"/>
        </w:rPr>
        <w:t>każdym</w:t>
      </w:r>
      <w:r w:rsidRPr="005A3840">
        <w:rPr>
          <w:rFonts w:cs="Arial"/>
          <w:iCs/>
          <w:lang w:eastAsia="pl-PL"/>
        </w:rPr>
        <w:t xml:space="preserve"> protokole odbioru prac Wykonawca umieszcza następujące informacje:</w:t>
      </w:r>
    </w:p>
    <w:p w14:paraId="729631F7" w14:textId="77777777" w:rsidR="005A3840" w:rsidRPr="005A3840" w:rsidRDefault="005A3840" w:rsidP="009E6229">
      <w:pPr>
        <w:widowControl/>
        <w:numPr>
          <w:ilvl w:val="0"/>
          <w:numId w:val="60"/>
        </w:numPr>
        <w:spacing w:before="0" w:after="120"/>
        <w:ind w:left="993" w:hanging="426"/>
        <w:jc w:val="both"/>
        <w:rPr>
          <w:rFonts w:eastAsia="Calibri" w:cs="Arial"/>
          <w:iCs/>
          <w:lang w:eastAsia="en-US"/>
        </w:rPr>
      </w:pPr>
      <w:r w:rsidRPr="005A3840">
        <w:rPr>
          <w:rFonts w:eastAsia="Calibri" w:cs="Arial"/>
          <w:iCs/>
          <w:lang w:eastAsia="en-US"/>
        </w:rPr>
        <w:t>numer Umowy nadany przez Zamawiającego,</w:t>
      </w:r>
    </w:p>
    <w:p w14:paraId="0707CD44" w14:textId="77777777" w:rsidR="005A3840" w:rsidRPr="005A3840" w:rsidRDefault="005A3840" w:rsidP="009E6229">
      <w:pPr>
        <w:widowControl/>
        <w:numPr>
          <w:ilvl w:val="0"/>
          <w:numId w:val="60"/>
        </w:numPr>
        <w:spacing w:before="0" w:after="120"/>
        <w:ind w:left="993" w:hanging="426"/>
        <w:jc w:val="both"/>
        <w:rPr>
          <w:rFonts w:eastAsia="Calibri" w:cs="Arial"/>
          <w:iCs/>
          <w:lang w:eastAsia="en-US"/>
        </w:rPr>
      </w:pPr>
      <w:r w:rsidRPr="005A3840">
        <w:rPr>
          <w:rFonts w:eastAsia="Calibri" w:cs="Arial"/>
          <w:iCs/>
          <w:lang w:eastAsia="en-US"/>
        </w:rPr>
        <w:t>numer zlecenia/zamówienia złożonego przez Zamawiającego, o ile został wskazany przez Zamawiającego,</w:t>
      </w:r>
    </w:p>
    <w:p w14:paraId="515A58FB" w14:textId="2814731F" w:rsidR="005A3840" w:rsidRPr="005A3840" w:rsidRDefault="005A3840" w:rsidP="009E6229">
      <w:pPr>
        <w:widowControl/>
        <w:numPr>
          <w:ilvl w:val="0"/>
          <w:numId w:val="60"/>
        </w:numPr>
        <w:spacing w:before="0" w:after="120"/>
        <w:ind w:left="993" w:hanging="426"/>
        <w:jc w:val="both"/>
        <w:rPr>
          <w:rFonts w:eastAsia="Calibri" w:cs="Arial"/>
          <w:iCs/>
          <w:lang w:eastAsia="en-US"/>
        </w:rPr>
      </w:pPr>
      <w:r w:rsidRPr="005A3840">
        <w:rPr>
          <w:rFonts w:eastAsia="Calibri" w:cs="Arial"/>
          <w:iCs/>
          <w:lang w:eastAsia="en-US"/>
        </w:rPr>
        <w:t xml:space="preserve">okres rozliczeniowy, którego dotyczy faktura </w:t>
      </w:r>
      <w:r w:rsidR="005D6FA0">
        <w:rPr>
          <w:rFonts w:eastAsia="Calibri" w:cs="Arial"/>
          <w:iCs/>
          <w:lang w:eastAsia="en-US"/>
        </w:rPr>
        <w:t>−</w:t>
      </w:r>
      <w:r w:rsidRPr="005A3840">
        <w:rPr>
          <w:rFonts w:eastAsia="Calibri" w:cs="Arial"/>
          <w:iCs/>
          <w:lang w:eastAsia="en-US"/>
        </w:rPr>
        <w:t xml:space="preserve"> w przypadku protokołu odbioru prac,</w:t>
      </w:r>
    </w:p>
    <w:p w14:paraId="121486A1" w14:textId="77777777" w:rsidR="005A3840" w:rsidRPr="005A3840" w:rsidRDefault="005A3840" w:rsidP="009E6229">
      <w:pPr>
        <w:widowControl/>
        <w:numPr>
          <w:ilvl w:val="0"/>
          <w:numId w:val="60"/>
        </w:numPr>
        <w:spacing w:before="0" w:after="120"/>
        <w:ind w:left="993" w:hanging="426"/>
        <w:jc w:val="both"/>
        <w:rPr>
          <w:rFonts w:eastAsia="Calibri" w:cs="Arial"/>
          <w:iCs/>
          <w:lang w:eastAsia="en-US"/>
        </w:rPr>
      </w:pPr>
      <w:r w:rsidRPr="005A3840">
        <w:rPr>
          <w:rFonts w:eastAsia="Calibri" w:cs="Arial"/>
          <w:iCs/>
          <w:lang w:eastAsia="en-US"/>
        </w:rPr>
        <w:t>wartość wynagrodzenia za wykonane prace.</w:t>
      </w:r>
    </w:p>
    <w:p w14:paraId="41F57225" w14:textId="77777777" w:rsidR="005A3840" w:rsidRPr="005A3840" w:rsidRDefault="005A3840" w:rsidP="009E6229">
      <w:pPr>
        <w:widowControl/>
        <w:numPr>
          <w:ilvl w:val="0"/>
          <w:numId w:val="59"/>
        </w:numPr>
        <w:tabs>
          <w:tab w:val="clear" w:pos="340"/>
        </w:tabs>
        <w:suppressAutoHyphens/>
        <w:adjustRightInd w:val="0"/>
        <w:spacing w:before="0" w:after="120"/>
        <w:ind w:left="567" w:hanging="567"/>
        <w:jc w:val="both"/>
        <w:textAlignment w:val="baseline"/>
        <w:rPr>
          <w:rFonts w:cs="Arial"/>
          <w:iCs/>
          <w:lang w:eastAsia="pl-PL"/>
        </w:rPr>
      </w:pPr>
      <w:bookmarkStart w:id="8" w:name="_Hlk184813510"/>
      <w:r w:rsidRPr="005A3840">
        <w:rPr>
          <w:rFonts w:cs="Arial"/>
          <w:iCs/>
          <w:lang w:eastAsia="pl-PL"/>
        </w:rPr>
        <w:t xml:space="preserve">Na </w:t>
      </w:r>
      <w:r w:rsidRPr="00845F62">
        <w:rPr>
          <w:rFonts w:cs="Arial"/>
          <w:lang w:eastAsia="pl-PL"/>
        </w:rPr>
        <w:t>fakturze</w:t>
      </w:r>
      <w:r w:rsidRPr="005A3840">
        <w:rPr>
          <w:rFonts w:cs="Arial"/>
          <w:iCs/>
          <w:lang w:eastAsia="pl-PL"/>
        </w:rPr>
        <w:t xml:space="preserve"> Wykonawca umieszcza następujące informacje:</w:t>
      </w:r>
    </w:p>
    <w:p w14:paraId="0028C698" w14:textId="77777777" w:rsidR="005A3840" w:rsidRPr="005A3840" w:rsidRDefault="005A3840" w:rsidP="009E6229">
      <w:pPr>
        <w:widowControl/>
        <w:numPr>
          <w:ilvl w:val="0"/>
          <w:numId w:val="61"/>
        </w:numPr>
        <w:spacing w:before="0" w:after="120"/>
        <w:ind w:left="993" w:hanging="426"/>
        <w:jc w:val="both"/>
        <w:rPr>
          <w:rFonts w:eastAsia="Calibri" w:cs="Arial"/>
          <w:iCs/>
          <w:lang w:eastAsia="en-US"/>
        </w:rPr>
      </w:pPr>
      <w:r w:rsidRPr="005A3840">
        <w:rPr>
          <w:rFonts w:eastAsia="Calibri" w:cs="Arial"/>
          <w:iCs/>
          <w:lang w:eastAsia="en-US"/>
        </w:rPr>
        <w:t>numer Umowy nadany przez Zamawiającego,</w:t>
      </w:r>
    </w:p>
    <w:p w14:paraId="37575DD5" w14:textId="77777777" w:rsidR="005A3840" w:rsidRPr="005A3840" w:rsidRDefault="005A3840" w:rsidP="009E6229">
      <w:pPr>
        <w:widowControl/>
        <w:numPr>
          <w:ilvl w:val="0"/>
          <w:numId w:val="61"/>
        </w:numPr>
        <w:spacing w:before="0" w:after="120"/>
        <w:ind w:left="993" w:hanging="426"/>
        <w:jc w:val="both"/>
        <w:rPr>
          <w:rFonts w:eastAsia="Calibri" w:cs="Arial"/>
          <w:iCs/>
          <w:lang w:eastAsia="en-US"/>
        </w:rPr>
      </w:pPr>
      <w:r w:rsidRPr="005A3840">
        <w:rPr>
          <w:rFonts w:eastAsia="Calibri" w:cs="Arial"/>
          <w:iCs/>
          <w:lang w:eastAsia="en-US"/>
        </w:rPr>
        <w:t>numer zlecenia/zamówienia złożonego przez Zamawiającego, o ile został wskazany przez Zamawiającego,</w:t>
      </w:r>
    </w:p>
    <w:p w14:paraId="2DB77917" w14:textId="77777777" w:rsidR="005A3840" w:rsidRPr="005A3840" w:rsidRDefault="005A3840" w:rsidP="009E6229">
      <w:pPr>
        <w:widowControl/>
        <w:numPr>
          <w:ilvl w:val="0"/>
          <w:numId w:val="61"/>
        </w:numPr>
        <w:spacing w:before="0" w:after="120"/>
        <w:ind w:left="993" w:hanging="426"/>
        <w:jc w:val="both"/>
        <w:rPr>
          <w:rFonts w:eastAsia="Calibri" w:cs="Arial"/>
          <w:iCs/>
          <w:lang w:eastAsia="en-US"/>
        </w:rPr>
      </w:pPr>
      <w:r w:rsidRPr="005A3840">
        <w:rPr>
          <w:rFonts w:eastAsia="Calibri" w:cs="Arial"/>
          <w:iCs/>
          <w:lang w:eastAsia="en-US"/>
        </w:rPr>
        <w:t xml:space="preserve">w przypadku: przeprowadzenia szkoleń, przeniesienia na rzecz Zamawiającego wartości niematerialnych i prawnych lub praw do nich – wymagane jest wyszczególnienie tych pozycji oraz ich wartości w odrębnych liniach faktury, </w:t>
      </w:r>
    </w:p>
    <w:p w14:paraId="72AD3EDE" w14:textId="77777777" w:rsidR="005A3840" w:rsidRPr="005A3840" w:rsidRDefault="005A3840" w:rsidP="009E6229">
      <w:pPr>
        <w:widowControl/>
        <w:numPr>
          <w:ilvl w:val="0"/>
          <w:numId w:val="61"/>
        </w:numPr>
        <w:spacing w:before="0" w:after="120"/>
        <w:ind w:left="993" w:hanging="426"/>
        <w:jc w:val="both"/>
        <w:rPr>
          <w:rFonts w:eastAsia="Calibri" w:cs="Arial"/>
          <w:iCs/>
          <w:lang w:eastAsia="en-US"/>
        </w:rPr>
      </w:pPr>
      <w:r w:rsidRPr="005A3840">
        <w:rPr>
          <w:rFonts w:eastAsia="Calibri" w:cs="Arial"/>
          <w:iCs/>
          <w:lang w:eastAsia="en-US"/>
        </w:rPr>
        <w:t>okres rozliczeniowy, którego dotyczy faktura (o ile występuje),</w:t>
      </w:r>
    </w:p>
    <w:p w14:paraId="0CC5D499" w14:textId="232A8566" w:rsidR="005A3840" w:rsidRPr="005A3840" w:rsidRDefault="005A3840" w:rsidP="009E6229">
      <w:pPr>
        <w:widowControl/>
        <w:numPr>
          <w:ilvl w:val="0"/>
          <w:numId w:val="61"/>
        </w:numPr>
        <w:spacing w:before="0" w:after="120"/>
        <w:ind w:left="993" w:hanging="426"/>
        <w:jc w:val="both"/>
        <w:rPr>
          <w:rFonts w:eastAsia="Calibri" w:cs="Arial"/>
          <w:iCs/>
          <w:lang w:eastAsia="en-US"/>
        </w:rPr>
      </w:pPr>
      <w:r w:rsidRPr="005A3840">
        <w:rPr>
          <w:rFonts w:eastAsia="Calibri" w:cs="Arial"/>
          <w:iCs/>
          <w:highlight w:val="yellow"/>
          <w:lang w:eastAsia="en-US"/>
        </w:rPr>
        <w:t>kod Nomenklatury Scalonej (CN) w przypadku wyrobów akcyzowych i/lub towarów nabywanych od podmiotu nieposiadającego siedziby lub miejsca zarządu w Polsce.</w:t>
      </w:r>
      <w:bookmarkStart w:id="9" w:name="_Hlk162527621"/>
      <w:bookmarkEnd w:id="8"/>
    </w:p>
    <w:p w14:paraId="0510DBD8" w14:textId="096D6599" w:rsidR="005A3840" w:rsidRPr="005A3840" w:rsidRDefault="005A3840" w:rsidP="009E6229">
      <w:pPr>
        <w:widowControl/>
        <w:numPr>
          <w:ilvl w:val="0"/>
          <w:numId w:val="59"/>
        </w:numPr>
        <w:tabs>
          <w:tab w:val="clear" w:pos="340"/>
        </w:tabs>
        <w:suppressAutoHyphens/>
        <w:adjustRightInd w:val="0"/>
        <w:spacing w:before="0" w:after="120"/>
        <w:ind w:left="567" w:hanging="567"/>
        <w:jc w:val="both"/>
        <w:textAlignment w:val="baseline"/>
        <w:rPr>
          <w:rFonts w:cs="Arial"/>
          <w:lang w:eastAsia="pl-PL"/>
        </w:rPr>
      </w:pPr>
      <w:bookmarkStart w:id="10" w:name="_Hlk162527517"/>
      <w:r w:rsidRPr="005A3840">
        <w:rPr>
          <w:rFonts w:cs="Arial"/>
          <w:lang w:eastAsia="pl-PL"/>
        </w:rPr>
        <w:t xml:space="preserve">Wykonawca przesyła fakturę na adres: </w:t>
      </w:r>
      <w:r w:rsidRPr="005A3840">
        <w:rPr>
          <w:rFonts w:eastAsia="Calibri" w:cs="Arial"/>
          <w:b/>
          <w:lang w:eastAsia="en-US"/>
        </w:rPr>
        <w:t xml:space="preserve">ORLEN Termika S.A., 03-216 Warszawa, ul. Modlińska 15, NIP: 5250000630 </w:t>
      </w:r>
      <w:r w:rsidRPr="005A3840">
        <w:rPr>
          <w:rFonts w:cs="Arial"/>
          <w:lang w:eastAsia="pl-PL"/>
        </w:rPr>
        <w:t xml:space="preserve">lub po spełnieniu warunków wskazanych w poniższym ust. 5 przesyła ją w wersji elektronicznej na uzgodniony adres e-mail </w:t>
      </w:r>
      <w:bookmarkStart w:id="11" w:name="_Hlk184892581"/>
      <w:r w:rsidRPr="005A3840">
        <w:rPr>
          <w:rFonts w:cs="Arial"/>
          <w:lang w:eastAsia="pl-PL"/>
        </w:rPr>
        <w:t xml:space="preserve">lub za pośrednictwem Krajowego Systemu </w:t>
      </w:r>
      <w:proofErr w:type="spellStart"/>
      <w:r w:rsidRPr="005A3840">
        <w:rPr>
          <w:rFonts w:cs="Arial"/>
          <w:lang w:eastAsia="pl-PL"/>
        </w:rPr>
        <w:t>eFaktur</w:t>
      </w:r>
      <w:proofErr w:type="spellEnd"/>
      <w:r w:rsidRPr="005A3840">
        <w:rPr>
          <w:rFonts w:cs="Arial"/>
          <w:lang w:eastAsia="pl-PL"/>
        </w:rPr>
        <w:t xml:space="preserve"> (</w:t>
      </w:r>
      <w:proofErr w:type="spellStart"/>
      <w:r w:rsidRPr="005A3840">
        <w:rPr>
          <w:rFonts w:cs="Arial"/>
          <w:lang w:eastAsia="pl-PL"/>
        </w:rPr>
        <w:t>KSeF</w:t>
      </w:r>
      <w:proofErr w:type="spellEnd"/>
      <w:r w:rsidRPr="005A3840">
        <w:rPr>
          <w:rFonts w:cs="Arial"/>
          <w:lang w:eastAsia="pl-PL"/>
        </w:rPr>
        <w:t xml:space="preserve">) w przypadku, gdy fakturowanie odbywać się będzie za pośrednictwem </w:t>
      </w:r>
      <w:proofErr w:type="spellStart"/>
      <w:r w:rsidRPr="005A3840">
        <w:rPr>
          <w:rFonts w:cs="Arial"/>
          <w:lang w:eastAsia="pl-PL"/>
        </w:rPr>
        <w:t>KSeF</w:t>
      </w:r>
      <w:proofErr w:type="spellEnd"/>
      <w:r w:rsidRPr="005A3840">
        <w:rPr>
          <w:rFonts w:cs="Arial"/>
          <w:lang w:eastAsia="pl-PL"/>
        </w:rPr>
        <w:t>.</w:t>
      </w:r>
      <w:bookmarkEnd w:id="10"/>
      <w:bookmarkEnd w:id="11"/>
    </w:p>
    <w:p w14:paraId="72CEA849" w14:textId="33912C7A" w:rsidR="005A3840" w:rsidRPr="005A3840" w:rsidRDefault="005A3840" w:rsidP="009E6229">
      <w:pPr>
        <w:widowControl/>
        <w:numPr>
          <w:ilvl w:val="0"/>
          <w:numId w:val="59"/>
        </w:numPr>
        <w:tabs>
          <w:tab w:val="clear" w:pos="340"/>
        </w:tabs>
        <w:suppressAutoHyphens/>
        <w:adjustRightInd w:val="0"/>
        <w:spacing w:before="0" w:after="120"/>
        <w:ind w:left="567" w:hanging="567"/>
        <w:jc w:val="both"/>
        <w:textAlignment w:val="baseline"/>
        <w:rPr>
          <w:rFonts w:cs="Arial"/>
          <w:lang w:eastAsia="pl-PL"/>
        </w:rPr>
      </w:pPr>
      <w:r w:rsidRPr="005A3840">
        <w:rPr>
          <w:rFonts w:cs="Arial"/>
          <w:lang w:eastAsia="pl-PL"/>
        </w:rPr>
        <w:t>Zamawiający umożliwia Wykonawcy przesyłanie faktur, faktur korygujących, duplikatów faktur (</w:t>
      </w:r>
      <w:proofErr w:type="spellStart"/>
      <w:r w:rsidRPr="005A3840">
        <w:rPr>
          <w:rFonts w:cs="Arial"/>
          <w:lang w:eastAsia="pl-PL"/>
        </w:rPr>
        <w:t>eFaktury</w:t>
      </w:r>
      <w:proofErr w:type="spellEnd"/>
      <w:r w:rsidRPr="005A3840">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7" w:history="1">
        <w:r w:rsidR="00743E16" w:rsidRPr="00BB66DC">
          <w:rPr>
            <w:rStyle w:val="Hipercze"/>
            <w:rFonts w:eastAsia="Calibri"/>
            <w:lang w:eastAsia="en-US"/>
          </w:rPr>
          <w:t>oswiadczenie.efaktura@termika.orlen.pl</w:t>
        </w:r>
      </w:hyperlink>
      <w:r w:rsidRPr="005A3840">
        <w:rPr>
          <w:rFonts w:cs="Arial"/>
          <w:lang w:eastAsia="pl-PL"/>
        </w:rPr>
        <w:t xml:space="preserve">. Obowiązek ten nie dotyczy kontrahentów z którymi zawarto już Porozumienie, a adres email, z którego będą przesyłane </w:t>
      </w:r>
      <w:proofErr w:type="spellStart"/>
      <w:r w:rsidRPr="005A3840">
        <w:rPr>
          <w:rFonts w:cs="Arial"/>
          <w:lang w:eastAsia="pl-PL"/>
        </w:rPr>
        <w:t>eFaktury</w:t>
      </w:r>
      <w:proofErr w:type="spellEnd"/>
      <w:r w:rsidRPr="005A3840">
        <w:rPr>
          <w:rFonts w:cs="Arial"/>
          <w:lang w:eastAsia="pl-PL"/>
        </w:rPr>
        <w:t xml:space="preserve"> i noty księgowe nie uległ zmianie.</w:t>
      </w:r>
    </w:p>
    <w:p w14:paraId="7D1AE8E9" w14:textId="77777777" w:rsidR="005A3840" w:rsidRPr="005A3840" w:rsidRDefault="005A3840" w:rsidP="009E6229">
      <w:pPr>
        <w:widowControl/>
        <w:numPr>
          <w:ilvl w:val="0"/>
          <w:numId w:val="59"/>
        </w:numPr>
        <w:tabs>
          <w:tab w:val="clear" w:pos="340"/>
          <w:tab w:val="num" w:pos="567"/>
        </w:tabs>
        <w:suppressAutoHyphens/>
        <w:adjustRightInd w:val="0"/>
        <w:spacing w:before="0" w:after="120"/>
        <w:ind w:left="567" w:hanging="567"/>
        <w:jc w:val="both"/>
        <w:textAlignment w:val="baseline"/>
        <w:rPr>
          <w:rFonts w:cs="Arial"/>
          <w:color w:val="000000"/>
        </w:rPr>
      </w:pPr>
      <w:bookmarkStart w:id="12" w:name="_Hlk184892550"/>
      <w:r w:rsidRPr="005A3840">
        <w:rPr>
          <w:rFonts w:cs="Arial"/>
          <w:lang w:eastAsia="pl-PL"/>
        </w:rPr>
        <w:t xml:space="preserve">W przypadku stosowania faktur ustrukturyzowanych w rozumieniu art. 2 pkt 32a ustawy o VAT („faktura ustrukturyzowana”), Strony uzgadniają, iż w przypadku niedostępności </w:t>
      </w:r>
      <w:proofErr w:type="spellStart"/>
      <w:r w:rsidRPr="005A3840">
        <w:rPr>
          <w:rFonts w:cs="Arial"/>
          <w:lang w:eastAsia="pl-PL"/>
        </w:rPr>
        <w:t>KSeF</w:t>
      </w:r>
      <w:proofErr w:type="spellEnd"/>
      <w:r w:rsidRPr="005A3840">
        <w:rPr>
          <w:rFonts w:cs="Arial"/>
          <w:lang w:eastAsia="pl-PL"/>
        </w:rPr>
        <w:t xml:space="preserve"> spowodowanego jego awarią, faktury wystawiane w trybie awaryjnym będą doręczane zgodnie z zasadami określonymi w ust. 4, chyba że przepisy prawa będą przewidywać inny sposób ich wystawienia i doręczenia. </w:t>
      </w:r>
    </w:p>
    <w:bookmarkEnd w:id="9"/>
    <w:p w14:paraId="0C661E2C" w14:textId="77777777" w:rsidR="005A3840" w:rsidRPr="005A3840" w:rsidRDefault="005A3840" w:rsidP="009E6229">
      <w:pPr>
        <w:widowControl/>
        <w:numPr>
          <w:ilvl w:val="0"/>
          <w:numId w:val="59"/>
        </w:numPr>
        <w:tabs>
          <w:tab w:val="clear" w:pos="340"/>
          <w:tab w:val="num" w:pos="567"/>
        </w:tabs>
        <w:suppressAutoHyphens/>
        <w:adjustRightInd w:val="0"/>
        <w:spacing w:before="0" w:after="120"/>
        <w:ind w:left="567" w:hanging="567"/>
        <w:jc w:val="both"/>
        <w:textAlignment w:val="baseline"/>
        <w:rPr>
          <w:rFonts w:eastAsia="Calibri" w:cs="Arial"/>
          <w:lang w:eastAsia="en-US"/>
        </w:rPr>
      </w:pPr>
      <w:r w:rsidRPr="005A3840">
        <w:rPr>
          <w:rFonts w:cs="Arial"/>
          <w:lang w:eastAsia="pl-PL"/>
        </w:rPr>
        <w:t>W przypadkach faktury korygującej in minus na której wykazana jest kwota polskiego podatku od towarów i usług</w:t>
      </w:r>
      <w:r w:rsidRPr="005A3840">
        <w:rPr>
          <w:rFonts w:cs="Arial"/>
          <w:i/>
        </w:rPr>
        <w:t xml:space="preserve">, </w:t>
      </w:r>
      <w:r w:rsidRPr="005A3840">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44A02446" w14:textId="77777777" w:rsidR="005A3840" w:rsidRPr="005A3840" w:rsidRDefault="005A3840" w:rsidP="009E6229">
      <w:pPr>
        <w:widowControl/>
        <w:numPr>
          <w:ilvl w:val="0"/>
          <w:numId w:val="59"/>
        </w:numPr>
        <w:tabs>
          <w:tab w:val="clear" w:pos="340"/>
          <w:tab w:val="num" w:pos="567"/>
        </w:tabs>
        <w:spacing w:before="0" w:after="120"/>
        <w:ind w:left="567" w:hanging="567"/>
        <w:jc w:val="both"/>
        <w:rPr>
          <w:rFonts w:cs="Arial"/>
          <w:lang w:eastAsia="pl-PL"/>
        </w:rPr>
      </w:pPr>
      <w:r w:rsidRPr="005A3840">
        <w:rPr>
          <w:rFonts w:cs="Arial"/>
          <w:lang w:eastAsia="pl-PL"/>
        </w:rPr>
        <w:lastRenderedPageBreak/>
        <w:t xml:space="preserve">Wykonawca oświadcza, że podlega nieograniczonemu obowiązkowi podatkowemu od całości swoich dochodów bez względu na miejsce ich osiągania w </w:t>
      </w:r>
      <w:r w:rsidRPr="005A3840">
        <w:rPr>
          <w:rFonts w:cs="Arial"/>
          <w:highlight w:val="yellow"/>
          <w:lang w:eastAsia="pl-PL"/>
        </w:rPr>
        <w:t>…………….</w:t>
      </w:r>
      <w:r w:rsidRPr="005A3840">
        <w:rPr>
          <w:rFonts w:cs="Arial"/>
          <w:lang w:eastAsia="pl-PL"/>
        </w:rPr>
        <w:t xml:space="preserve"> (kraj nieograniczonej rezydencji podatkowej).</w:t>
      </w:r>
    </w:p>
    <w:p w14:paraId="60C0B3C4" w14:textId="10E289A9" w:rsidR="005A3840" w:rsidRPr="00845F62" w:rsidRDefault="005A3840" w:rsidP="009E6229">
      <w:pPr>
        <w:widowControl/>
        <w:numPr>
          <w:ilvl w:val="0"/>
          <w:numId w:val="59"/>
        </w:numPr>
        <w:tabs>
          <w:tab w:val="clear" w:pos="340"/>
          <w:tab w:val="num" w:pos="567"/>
        </w:tabs>
        <w:suppressAutoHyphens/>
        <w:adjustRightInd w:val="0"/>
        <w:spacing w:before="0" w:after="120"/>
        <w:ind w:left="567" w:hanging="567"/>
        <w:jc w:val="both"/>
        <w:textAlignment w:val="baseline"/>
        <w:rPr>
          <w:rFonts w:cs="Arial"/>
          <w:lang w:eastAsia="pl-PL"/>
        </w:rPr>
      </w:pPr>
      <w:bookmarkStart w:id="13" w:name="_Hlk184892622"/>
      <w:bookmarkEnd w:id="12"/>
      <w:r w:rsidRPr="005A3840">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5BBD3F37" w14:textId="77777777" w:rsidR="005A3840" w:rsidRPr="00A32D65" w:rsidRDefault="005A3840" w:rsidP="009E6229">
      <w:pPr>
        <w:widowControl/>
        <w:numPr>
          <w:ilvl w:val="0"/>
          <w:numId w:val="59"/>
        </w:numPr>
        <w:suppressAutoHyphens/>
        <w:adjustRightInd w:val="0"/>
        <w:spacing w:before="0" w:after="120"/>
        <w:jc w:val="both"/>
        <w:textAlignment w:val="baseline"/>
        <w:rPr>
          <w:rFonts w:cs="Arial"/>
          <w:lang w:eastAsia="pl-PL"/>
        </w:rPr>
      </w:pPr>
      <w:r w:rsidRPr="00A32D65">
        <w:rPr>
          <w:rFonts w:cs="Arial"/>
          <w:lang w:eastAsia="pl-PL"/>
        </w:rPr>
        <w:t xml:space="preserve">Wykonawca oświadcza, że jest czynnym podatnikiem VAT w Polsce i posługuje się numerem identyfikacji podatkowej (NIP) ……………. </w:t>
      </w:r>
      <w:r w:rsidRPr="00F34243">
        <w:rPr>
          <w:rFonts w:cs="Arial"/>
          <w:i/>
          <w:highlight w:val="yellow"/>
          <w:lang w:eastAsia="pl-PL"/>
        </w:rPr>
        <w:t>[do uzupełnienia]</w:t>
      </w:r>
      <w:r w:rsidRPr="00F34243">
        <w:rPr>
          <w:rFonts w:cs="Arial"/>
          <w:highlight w:val="yellow"/>
          <w:lang w:eastAsia="pl-PL"/>
        </w:rPr>
        <w:t>.</w:t>
      </w:r>
    </w:p>
    <w:p w14:paraId="062F1918" w14:textId="77777777" w:rsidR="005A3840" w:rsidRPr="005A3840" w:rsidRDefault="005A3840" w:rsidP="00845F62">
      <w:pPr>
        <w:suppressAutoHyphens/>
        <w:adjustRightInd w:val="0"/>
        <w:spacing w:before="0" w:after="120"/>
        <w:ind w:left="340"/>
        <w:jc w:val="both"/>
        <w:textAlignment w:val="baseline"/>
        <w:rPr>
          <w:rFonts w:cs="Arial"/>
          <w:b/>
          <w:highlight w:val="yellow"/>
          <w:lang w:eastAsia="pl-PL"/>
        </w:rPr>
      </w:pPr>
      <w:r w:rsidRPr="005A3840">
        <w:rPr>
          <w:rFonts w:cs="Arial"/>
          <w:b/>
          <w:highlight w:val="yellow"/>
          <w:lang w:eastAsia="pl-PL"/>
        </w:rPr>
        <w:t>LUB (dotyczy kontrahenta mającego siedzibę poza terytorium RP niezarejestrowanego jako podatnik VAT czynny w Polsce)</w:t>
      </w:r>
    </w:p>
    <w:p w14:paraId="7090C39E" w14:textId="40F62ED0" w:rsidR="005A3840" w:rsidRPr="005A3840" w:rsidRDefault="005A3840" w:rsidP="00845F62">
      <w:pPr>
        <w:widowControl/>
        <w:spacing w:before="0" w:after="120"/>
        <w:jc w:val="both"/>
        <w:rPr>
          <w:rFonts w:cs="Arial"/>
          <w:lang w:eastAsia="pl-PL"/>
        </w:rPr>
      </w:pPr>
      <w:r w:rsidRPr="005A3840">
        <w:rPr>
          <w:rFonts w:cs="Arial"/>
          <w:highlight w:val="yellow"/>
          <w:lang w:eastAsia="pl-PL"/>
        </w:rPr>
        <w:t xml:space="preserve">Wykonawca oświadcza, że jest zarejestrowanym podatnikiem podatku od wartości dodanej w ………… (kraj) pod numerem identyfikacji podatkowej ……………... </w:t>
      </w:r>
      <w:r w:rsidRPr="005A3840">
        <w:rPr>
          <w:rFonts w:cs="Arial"/>
          <w:i/>
          <w:highlight w:val="yellow"/>
          <w:lang w:eastAsia="pl-PL"/>
        </w:rPr>
        <w:t>[do uzupełnienia]</w:t>
      </w:r>
      <w:r w:rsidRPr="005A3840">
        <w:rPr>
          <w:rFonts w:cs="Arial"/>
          <w:highlight w:val="yellow"/>
          <w:lang w:eastAsia="pl-PL"/>
        </w:rPr>
        <w:t>.</w:t>
      </w:r>
      <w:r w:rsidR="00790367">
        <w:rPr>
          <w:rFonts w:cs="Arial"/>
          <w:highlight w:val="yellow"/>
          <w:lang w:eastAsia="pl-PL"/>
        </w:rPr>
        <w:t xml:space="preserve"> </w:t>
      </w:r>
      <w:r w:rsidRPr="005A3840">
        <w:rPr>
          <w:rFonts w:cs="Arial"/>
          <w:highlight w:val="yellow"/>
          <w:lang w:eastAsia="pl-PL"/>
        </w:rPr>
        <w:t>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5A3840">
        <w:rPr>
          <w:rFonts w:cs="Arial"/>
          <w:lang w:eastAsia="pl-PL"/>
        </w:rPr>
        <w:t xml:space="preserve"> </w:t>
      </w:r>
      <w:bookmarkEnd w:id="13"/>
    </w:p>
    <w:p w14:paraId="7CAD7337" w14:textId="77777777" w:rsidR="005A3840" w:rsidRPr="005A3840" w:rsidRDefault="005A3840" w:rsidP="009E6229">
      <w:pPr>
        <w:widowControl/>
        <w:numPr>
          <w:ilvl w:val="0"/>
          <w:numId w:val="58"/>
        </w:numPr>
        <w:spacing w:before="0" w:after="120"/>
        <w:jc w:val="both"/>
        <w:rPr>
          <w:rFonts w:cs="Arial"/>
          <w:b/>
          <w:highlight w:val="yellow"/>
          <w:lang w:eastAsia="pl-PL"/>
        </w:rPr>
      </w:pPr>
      <w:r w:rsidRPr="005A3840">
        <w:rPr>
          <w:rFonts w:cs="Arial"/>
          <w:b/>
          <w:highlight w:val="yellow"/>
          <w:lang w:eastAsia="pl-PL"/>
        </w:rPr>
        <w:t xml:space="preserve">Ograniczona rezydencja podatkowa w zakresie podatku CIT (postanowienia mają zastosowanie w przypadku nabycia </w:t>
      </w:r>
      <w:r w:rsidRPr="005A3840">
        <w:rPr>
          <w:rFonts w:cs="Arial"/>
          <w:b/>
          <w:highlight w:val="yellow"/>
          <w:u w:val="single"/>
          <w:lang w:eastAsia="pl-PL"/>
        </w:rPr>
        <w:t xml:space="preserve">usług lub przeniesienia praw do </w:t>
      </w:r>
      <w:proofErr w:type="spellStart"/>
      <w:r w:rsidRPr="005A3840">
        <w:rPr>
          <w:rFonts w:cs="Arial"/>
          <w:b/>
          <w:highlight w:val="yellow"/>
          <w:u w:val="single"/>
          <w:lang w:eastAsia="pl-PL"/>
        </w:rPr>
        <w:t>WNiP</w:t>
      </w:r>
      <w:proofErr w:type="spellEnd"/>
      <w:r w:rsidRPr="005A3840">
        <w:rPr>
          <w:rFonts w:cs="Arial"/>
          <w:b/>
          <w:highlight w:val="yellow"/>
          <w:u w:val="single"/>
          <w:lang w:eastAsia="pl-PL"/>
        </w:rPr>
        <w:t xml:space="preserve"> w ramach dostawy towarów</w:t>
      </w:r>
      <w:r w:rsidRPr="005A3840">
        <w:rPr>
          <w:rFonts w:cs="Arial"/>
          <w:b/>
          <w:highlight w:val="yellow"/>
          <w:lang w:eastAsia="pl-PL"/>
        </w:rPr>
        <w:t xml:space="preserve"> od Wykonawcy posiadającego ograniczoną rezydencję podatkową w Polsce (upraszczając - nieposiadającego siedziby lub miejsca zarządu w Polsce))</w:t>
      </w:r>
    </w:p>
    <w:p w14:paraId="2529F7B3" w14:textId="77777777" w:rsidR="005A3840" w:rsidRPr="005A3840" w:rsidRDefault="005A3840" w:rsidP="009E6229">
      <w:pPr>
        <w:widowControl/>
        <w:numPr>
          <w:ilvl w:val="0"/>
          <w:numId w:val="59"/>
        </w:numPr>
        <w:suppressAutoHyphens/>
        <w:adjustRightInd w:val="0"/>
        <w:spacing w:before="0" w:after="120"/>
        <w:jc w:val="both"/>
        <w:textAlignment w:val="baseline"/>
        <w:rPr>
          <w:rFonts w:cs="Arial"/>
          <w:highlight w:val="yellow"/>
          <w:lang w:eastAsia="pl-PL"/>
        </w:rPr>
      </w:pPr>
      <w:r w:rsidRPr="005A3840">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6104519"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4937BD54"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6712E8"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5F4D54DA"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34BD11BA"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przekazania przez Wykonawcę na rzecz Zamawiającego aktualnego oświadczenia, że Wykonawca jest rzeczywistym właścicielem należności, tj. spełnia łącznie następujące warunki:</w:t>
      </w:r>
    </w:p>
    <w:p w14:paraId="545DE0F0"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otrzymuje należność dla własnej korzyści, w tym decyduje samodzielnie o jej przeznaczeniu i ponosi ryzyko ekonomiczne związane z utratą tej należności lub jej części;</w:t>
      </w:r>
    </w:p>
    <w:p w14:paraId="308B4542"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nie jest pośrednikiem, przedstawicielem, powiernikiem lub innym podmiotem zobowiązanym do przekazania całości lub części należności innemu podmiotowi;</w:t>
      </w:r>
    </w:p>
    <w:p w14:paraId="69ECC84B"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lastRenderedPageBreak/>
        <w:t>otrzymuje ww. należności w związku z prowadzoną przez siebie rzeczywistą działalnością gospodarczą w kraju swojej siedziby;</w:t>
      </w:r>
    </w:p>
    <w:p w14:paraId="3BCCE4D9"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3E743F7C"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nie tworzy struktury funkcjonującej w oderwaniu od przyczyn ekonomicznych;</w:t>
      </w:r>
    </w:p>
    <w:p w14:paraId="0CB44C0C"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zachowuje współmierność między zakresem prowadzonej działalności a faktycznie posiadanym lokalem, personelem lub wyposażeniem;</w:t>
      </w:r>
    </w:p>
    <w:p w14:paraId="7BD60D39"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zawiera porozumienia zgodne z rzeczywistością gospodarczą mające uzasadnienie gospodarcze i nie będące w sposób oczywisty sprzeczne z ogólnymi interesami gospodarczymi Wykonawcy;</w:t>
      </w:r>
    </w:p>
    <w:p w14:paraId="5DC62BA2" w14:textId="77777777" w:rsidR="005A3840" w:rsidRPr="005A3840" w:rsidRDefault="005A3840" w:rsidP="009E6229">
      <w:pPr>
        <w:widowControl/>
        <w:numPr>
          <w:ilvl w:val="0"/>
          <w:numId w:val="63"/>
        </w:numPr>
        <w:spacing w:before="0" w:after="120"/>
        <w:ind w:left="1843"/>
        <w:jc w:val="both"/>
        <w:rPr>
          <w:rFonts w:cs="Arial"/>
          <w:highlight w:val="yellow"/>
          <w:lang w:eastAsia="pl-PL"/>
        </w:rPr>
      </w:pPr>
      <w:r w:rsidRPr="005A3840">
        <w:rPr>
          <w:rFonts w:cs="Arial"/>
          <w:highlight w:val="yellow"/>
          <w:lang w:eastAsia="pl-PL"/>
        </w:rPr>
        <w:t>samodzielnie wykonuje swoje podstawowe funkcje gospodarcze przy wykorzystaniu zasobów własnych, w tym obecnych na miejscu osób zarządzających;</w:t>
      </w:r>
    </w:p>
    <w:p w14:paraId="1684BD4C"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D5EBF1C"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36D67F59"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5DE03BA4" w14:textId="77777777" w:rsidR="005A3840" w:rsidRPr="005A3840" w:rsidRDefault="005A3840" w:rsidP="009E6229">
      <w:pPr>
        <w:widowControl/>
        <w:numPr>
          <w:ilvl w:val="2"/>
          <w:numId w:val="62"/>
        </w:numPr>
        <w:spacing w:before="0" w:after="120"/>
        <w:ind w:left="1276" w:hanging="275"/>
        <w:jc w:val="both"/>
        <w:rPr>
          <w:rFonts w:cs="Arial"/>
          <w:highlight w:val="yellow"/>
          <w:lang w:eastAsia="pl-PL"/>
        </w:rPr>
      </w:pPr>
      <w:r w:rsidRPr="005A3840">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7E5CF943"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4FD374C0"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7E32DBDD"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Dla uniknięcia wątpliwości, rok podatkowy Zamawiającego oznacza okres od 1 stycznia do 31 grudnia danego roku kalendarzowego.</w:t>
      </w:r>
    </w:p>
    <w:p w14:paraId="00299FA1" w14:textId="77777777"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 xml:space="preserve">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w:t>
      </w:r>
      <w:r w:rsidRPr="005A3840">
        <w:rPr>
          <w:rFonts w:cs="Arial"/>
          <w:highlight w:val="yellow"/>
          <w:lang w:eastAsia="pl-PL"/>
        </w:rPr>
        <w:lastRenderedPageBreak/>
        <w:t>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57DD9E28" w14:textId="232248C4" w:rsidR="005A3840" w:rsidRPr="005A3840" w:rsidRDefault="005A3840" w:rsidP="009E6229">
      <w:pPr>
        <w:widowControl/>
        <w:numPr>
          <w:ilvl w:val="1"/>
          <w:numId w:val="62"/>
        </w:numPr>
        <w:spacing w:before="0" w:after="120"/>
        <w:ind w:left="709" w:hanging="283"/>
        <w:jc w:val="both"/>
        <w:rPr>
          <w:rFonts w:cs="Arial"/>
          <w:highlight w:val="yellow"/>
          <w:lang w:eastAsia="pl-PL"/>
        </w:rPr>
      </w:pPr>
      <w:r w:rsidRPr="005A3840">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23393">
        <w:rPr>
          <w:rFonts w:cs="Arial"/>
          <w:highlight w:val="yellow"/>
          <w:lang w:eastAsia="pl-PL"/>
        </w:rPr>
        <w:t>.</w:t>
      </w:r>
    </w:p>
    <w:p w14:paraId="7EEBE1C7" w14:textId="455DE9EF" w:rsidR="005A3840" w:rsidRPr="005A3840" w:rsidRDefault="005A3840" w:rsidP="00944AD2">
      <w:pPr>
        <w:widowControl/>
        <w:suppressAutoHyphens/>
        <w:adjustRightInd w:val="0"/>
        <w:spacing w:before="0" w:after="120"/>
        <w:ind w:left="340"/>
        <w:jc w:val="both"/>
        <w:textAlignment w:val="baseline"/>
        <w:rPr>
          <w:rFonts w:cs="Arial"/>
          <w:highlight w:val="yellow"/>
          <w:lang w:eastAsia="pl-PL"/>
        </w:rPr>
      </w:pPr>
    </w:p>
    <w:p w14:paraId="76C71891" w14:textId="402BEEAC" w:rsidR="00CB06FC" w:rsidRPr="008C01A7" w:rsidRDefault="00525AB4" w:rsidP="0055515E">
      <w:pPr>
        <w:pStyle w:val="Nagwek1"/>
        <w:numPr>
          <w:ilvl w:val="0"/>
          <w:numId w:val="5"/>
        </w:numPr>
        <w:spacing w:before="0" w:after="120"/>
        <w:ind w:left="567" w:hanging="567"/>
        <w:jc w:val="both"/>
        <w:rPr>
          <w:rFonts w:cs="Arial"/>
        </w:rPr>
      </w:pPr>
      <w:r w:rsidRPr="008C01A7">
        <w:rPr>
          <w:rFonts w:cs="Arial"/>
        </w:rPr>
        <w:t>Przegląd</w:t>
      </w:r>
      <w:r w:rsidR="00672F03">
        <w:rPr>
          <w:rFonts w:cs="Arial"/>
        </w:rPr>
        <w:t>y</w:t>
      </w:r>
      <w:r w:rsidRPr="008C01A7">
        <w:rPr>
          <w:rFonts w:cs="Arial"/>
        </w:rPr>
        <w:t xml:space="preserve"> </w:t>
      </w:r>
      <w:r w:rsidR="00672F03">
        <w:rPr>
          <w:rFonts w:cs="Arial"/>
        </w:rPr>
        <w:t>i remont</w:t>
      </w:r>
    </w:p>
    <w:p w14:paraId="487901FF" w14:textId="5D8B1CCE" w:rsidR="00672F03" w:rsidRDefault="00672F03" w:rsidP="009E6229">
      <w:pPr>
        <w:numPr>
          <w:ilvl w:val="0"/>
          <w:numId w:val="56"/>
        </w:numPr>
        <w:spacing w:before="0" w:after="120"/>
        <w:ind w:left="567" w:hanging="567"/>
        <w:jc w:val="both"/>
      </w:pPr>
      <w:bookmarkStart w:id="14" w:name="_Hlk188960372"/>
      <w:r w:rsidRPr="00672F03">
        <w:t xml:space="preserve">W </w:t>
      </w:r>
      <w:r w:rsidR="00C51F0B">
        <w:t>przypadku wystąpienia potrzeby wykonania Przeglądu lub Remontu przedstawiciel Zamawiającego składa Wykonawcy Zamówienie dotyczące Przeglądu lub Remontu określające:</w:t>
      </w:r>
    </w:p>
    <w:p w14:paraId="7F1C60B6" w14:textId="6F1CA50F" w:rsidR="000B50EE" w:rsidRPr="000B50EE" w:rsidRDefault="000B50EE" w:rsidP="009E6229">
      <w:pPr>
        <w:numPr>
          <w:ilvl w:val="0"/>
          <w:numId w:val="74"/>
        </w:numPr>
        <w:spacing w:before="0" w:after="120"/>
        <w:ind w:left="993" w:hanging="426"/>
        <w:jc w:val="both"/>
      </w:pPr>
      <w:r w:rsidRPr="000B50EE">
        <w:t xml:space="preserve">szczegółowy zakres </w:t>
      </w:r>
      <w:r>
        <w:t>Przeglądu lub Remontu</w:t>
      </w:r>
      <w:r w:rsidRPr="000B50EE">
        <w:t xml:space="preserve">, </w:t>
      </w:r>
      <w:r w:rsidR="00082A55">
        <w:t>jeśli nie został określony w Załączniku nr 1</w:t>
      </w:r>
      <w:r w:rsidRPr="000B50EE">
        <w:t>,</w:t>
      </w:r>
    </w:p>
    <w:p w14:paraId="5A8C07EE" w14:textId="3CDD0412" w:rsidR="00C51F0B" w:rsidRDefault="00F116EF" w:rsidP="009E6229">
      <w:pPr>
        <w:numPr>
          <w:ilvl w:val="0"/>
          <w:numId w:val="74"/>
        </w:numPr>
        <w:spacing w:before="0" w:after="120"/>
        <w:ind w:left="993" w:hanging="426"/>
        <w:jc w:val="both"/>
      </w:pPr>
      <w:r>
        <w:t>t</w:t>
      </w:r>
      <w:r w:rsidR="00C51F0B">
        <w:t>ermin przystąpienia do Przeglądu lub Remontu i termin</w:t>
      </w:r>
      <w:r w:rsidR="0055515E">
        <w:t xml:space="preserve"> ich</w:t>
      </w:r>
      <w:r w:rsidR="00C51F0B">
        <w:t xml:space="preserve"> wykonania</w:t>
      </w:r>
      <w:r w:rsidR="0055515E">
        <w:t>,</w:t>
      </w:r>
    </w:p>
    <w:p w14:paraId="6351A89B" w14:textId="385329B8" w:rsidR="00C51F0B" w:rsidRDefault="00F116EF" w:rsidP="009E6229">
      <w:pPr>
        <w:numPr>
          <w:ilvl w:val="0"/>
          <w:numId w:val="74"/>
        </w:numPr>
        <w:spacing w:before="0" w:after="120"/>
        <w:ind w:left="993" w:hanging="426"/>
        <w:jc w:val="both"/>
      </w:pPr>
      <w:r>
        <w:t>s</w:t>
      </w:r>
      <w:r w:rsidR="00C51F0B">
        <w:t>zacunkową wartość Zamówienia</w:t>
      </w:r>
      <w:r w:rsidR="0055515E">
        <w:t>,</w:t>
      </w:r>
    </w:p>
    <w:p w14:paraId="587686EC" w14:textId="074F3968" w:rsidR="00C51F0B" w:rsidRPr="00672F03" w:rsidRDefault="00F116EF" w:rsidP="009E6229">
      <w:pPr>
        <w:numPr>
          <w:ilvl w:val="0"/>
          <w:numId w:val="74"/>
        </w:numPr>
        <w:spacing w:before="0" w:after="120"/>
        <w:ind w:left="993" w:hanging="426"/>
        <w:jc w:val="both"/>
      </w:pPr>
      <w:r>
        <w:t>p</w:t>
      </w:r>
      <w:r w:rsidR="00C51F0B">
        <w:t>rzedstawiciela Zamawiającego do spraw realizacji danego Zamówienia</w:t>
      </w:r>
      <w:r w:rsidR="0055515E">
        <w:t>,</w:t>
      </w:r>
    </w:p>
    <w:p w14:paraId="654E812E" w14:textId="6B5F5809" w:rsidR="00672F03" w:rsidRPr="00672F03" w:rsidRDefault="00F116EF" w:rsidP="009E6229">
      <w:pPr>
        <w:numPr>
          <w:ilvl w:val="0"/>
          <w:numId w:val="56"/>
        </w:numPr>
        <w:spacing w:before="0" w:after="120"/>
        <w:ind w:left="567" w:hanging="567"/>
        <w:jc w:val="both"/>
      </w:pPr>
      <w:r>
        <w:t>Zamówienie</w:t>
      </w:r>
      <w:r w:rsidR="00672F03" w:rsidRPr="00672F03">
        <w:t xml:space="preserve"> </w:t>
      </w:r>
      <w:r>
        <w:t xml:space="preserve">dotyczące </w:t>
      </w:r>
      <w:r>
        <w:rPr>
          <w:rFonts w:cs="Arial"/>
        </w:rPr>
        <w:t xml:space="preserve">Przeglądu lub Remontu Zamawiający przesyła Wykonawcy za pośrednictwem poczty elektronicznej odpowiednio na adres wskazany w § 6 ust. 2 pkt 2) Umowy. Dla skutecznego złożenia Zamówienia przez Zamawiającego wystarczające jest zachowanie przynajmniej formy dokumentowej, tj. Zamówienie może zostać złożone w następującej formie: Zamówienie wygenerowane z systemu informatycznego Zamawiającego podpisane tradycyjnie lub elektronicznie, Zamówienie pisemne podpisane tradycyjnie lub elektronicznie, Zamówienie w treści wiadomości mailowej określającej szczegółowo warunki jego realizacji wysłane ze skrzynki pocztowej osoby uprawnionej do składania Zamówień w imieniu </w:t>
      </w:r>
      <w:r w:rsidR="00242098">
        <w:rPr>
          <w:rFonts w:cs="Arial"/>
        </w:rPr>
        <w:t>Zamawiającego.</w:t>
      </w:r>
    </w:p>
    <w:p w14:paraId="0FBEB0FC" w14:textId="18AF6059" w:rsidR="00672F03" w:rsidRDefault="00F116EF" w:rsidP="009E6229">
      <w:pPr>
        <w:numPr>
          <w:ilvl w:val="0"/>
          <w:numId w:val="56"/>
        </w:numPr>
        <w:spacing w:before="0" w:after="120"/>
        <w:ind w:left="567" w:hanging="567"/>
        <w:jc w:val="both"/>
      </w:pPr>
      <w:r>
        <w:t xml:space="preserve">Wykonawca </w:t>
      </w:r>
      <w:r>
        <w:rPr>
          <w:rFonts w:cs="Arial"/>
        </w:rPr>
        <w:t xml:space="preserve">zobowiązuje się w terminie 5 dni od otrzymania Zamówienia dotyczącego Przeglądu </w:t>
      </w:r>
      <w:r w:rsidR="0055515E">
        <w:rPr>
          <w:rFonts w:cs="Arial"/>
        </w:rPr>
        <w:t xml:space="preserve">lub Remontu </w:t>
      </w:r>
      <w:r>
        <w:rPr>
          <w:rFonts w:cs="Arial"/>
        </w:rPr>
        <w:t>do przesłania za pomocą poczty elektronicznej odpowiednio na adres wskazany w § 6 ust. 1 pkt 2) Umowy oświadczenia w przedmiocie jego przyjęcia. Brak odpowiedzi w powyższym terminie poczytuje się za przyjęcie przez Wykonawcę Zamówienia dotyczącego</w:t>
      </w:r>
      <w:r w:rsidRPr="00672F03" w:rsidDel="00F116EF">
        <w:t xml:space="preserve"> </w:t>
      </w:r>
      <w:r>
        <w:t>Przeglądu lub Remontu.</w:t>
      </w:r>
      <w:bookmarkEnd w:id="14"/>
    </w:p>
    <w:p w14:paraId="55030B02" w14:textId="1B0FFA5F" w:rsidR="00F116EF" w:rsidRPr="00FB6424" w:rsidRDefault="00F116EF" w:rsidP="009E6229">
      <w:pPr>
        <w:numPr>
          <w:ilvl w:val="0"/>
          <w:numId w:val="56"/>
        </w:numPr>
        <w:spacing w:before="0" w:after="120"/>
        <w:ind w:left="567" w:hanging="567"/>
        <w:jc w:val="both"/>
      </w:pPr>
      <w:r>
        <w:t xml:space="preserve">Wykonawca przystąpi </w:t>
      </w:r>
      <w:r>
        <w:rPr>
          <w:rFonts w:cs="Arial"/>
        </w:rPr>
        <w:t xml:space="preserve">do Przeglądu lub Remontu i zrealizuje </w:t>
      </w:r>
      <w:r w:rsidR="000B50EE">
        <w:rPr>
          <w:rFonts w:cs="Arial"/>
        </w:rPr>
        <w:t>te prace</w:t>
      </w:r>
      <w:r w:rsidR="0055515E">
        <w:rPr>
          <w:rFonts w:cs="Arial"/>
        </w:rPr>
        <w:t xml:space="preserve"> </w:t>
      </w:r>
      <w:r>
        <w:rPr>
          <w:rFonts w:cs="Arial"/>
        </w:rPr>
        <w:t>w terminie określonym w Zamówieniu dotyczącym Przeglądu lub Remontu.</w:t>
      </w:r>
    </w:p>
    <w:p w14:paraId="21985CE9" w14:textId="41C9519C" w:rsidR="00672F03" w:rsidRPr="00672F03" w:rsidRDefault="00672F03" w:rsidP="009E6229">
      <w:pPr>
        <w:numPr>
          <w:ilvl w:val="0"/>
          <w:numId w:val="56"/>
        </w:numPr>
        <w:spacing w:before="0" w:after="120"/>
        <w:ind w:left="567" w:hanging="567"/>
        <w:jc w:val="both"/>
        <w:rPr>
          <w:rFonts w:cs="Arial"/>
        </w:rPr>
      </w:pPr>
      <w:r w:rsidRPr="00845F62">
        <w:t>Po zakończeniu wykonywania Przeglądu</w:t>
      </w:r>
      <w:r w:rsidR="00C7010F">
        <w:t xml:space="preserve"> </w:t>
      </w:r>
      <w:r w:rsidRPr="00845F62">
        <w:t>Wykonawca wysyła za pomocą poczty elektronicznej na adres wskazany w</w:t>
      </w:r>
      <w:r w:rsidRPr="00672F03">
        <w:rPr>
          <w:rFonts w:cs="Arial"/>
        </w:rPr>
        <w:t xml:space="preserve"> § 6 ust. 1 </w:t>
      </w:r>
      <w:r w:rsidR="00D11D88">
        <w:rPr>
          <w:rFonts w:cs="Arial"/>
        </w:rPr>
        <w:t>pkt 2)</w:t>
      </w:r>
      <w:r w:rsidRPr="00672F03">
        <w:rPr>
          <w:rFonts w:cs="Arial"/>
        </w:rPr>
        <w:t xml:space="preserve"> </w:t>
      </w:r>
      <w:r w:rsidR="00C51F0B" w:rsidRPr="008C01A7">
        <w:rPr>
          <w:rFonts w:cs="Arial"/>
        </w:rPr>
        <w:t>Umowy potwierdzenie wykonania Przeglądu</w:t>
      </w:r>
      <w:r w:rsidRPr="00672F03">
        <w:rPr>
          <w:rFonts w:cs="Arial"/>
        </w:rPr>
        <w:t xml:space="preserve">, a w przypadku wystąpienia potrzeby wykonania </w:t>
      </w:r>
      <w:bookmarkStart w:id="15" w:name="_Hlk159852665"/>
      <w:r>
        <w:rPr>
          <w:rFonts w:cs="Arial"/>
        </w:rPr>
        <w:t>Napraw</w:t>
      </w:r>
      <w:r w:rsidR="00D11D88">
        <w:rPr>
          <w:rFonts w:cs="Arial"/>
        </w:rPr>
        <w:t>y</w:t>
      </w:r>
      <w:r>
        <w:rPr>
          <w:rFonts w:cs="Arial"/>
        </w:rPr>
        <w:t xml:space="preserve"> </w:t>
      </w:r>
      <w:bookmarkEnd w:id="15"/>
      <w:r w:rsidRPr="00672F03">
        <w:rPr>
          <w:rFonts w:cs="Arial"/>
        </w:rPr>
        <w:t>dołącza ofertę („</w:t>
      </w:r>
      <w:r w:rsidRPr="00672F03">
        <w:rPr>
          <w:rFonts w:cs="Arial"/>
          <w:b/>
        </w:rPr>
        <w:t>Oferta</w:t>
      </w:r>
      <w:r w:rsidRPr="00672F03">
        <w:rPr>
          <w:rFonts w:cs="Arial"/>
        </w:rPr>
        <w:t>”) określającą:</w:t>
      </w:r>
    </w:p>
    <w:p w14:paraId="6D31144F" w14:textId="62AC7249" w:rsidR="00672F03" w:rsidRPr="00672F03" w:rsidRDefault="00672F03" w:rsidP="009E6229">
      <w:pPr>
        <w:numPr>
          <w:ilvl w:val="0"/>
          <w:numId w:val="57"/>
        </w:numPr>
        <w:spacing w:before="0" w:after="120"/>
        <w:ind w:left="993" w:hanging="426"/>
        <w:jc w:val="both"/>
        <w:rPr>
          <w:rFonts w:cs="Arial"/>
        </w:rPr>
      </w:pPr>
      <w:r w:rsidRPr="00672F03">
        <w:rPr>
          <w:rFonts w:cs="Arial"/>
        </w:rPr>
        <w:t xml:space="preserve">przewidywany zakres </w:t>
      </w:r>
      <w:r w:rsidR="00AC0886" w:rsidRPr="00672F03">
        <w:rPr>
          <w:rFonts w:cs="Arial"/>
        </w:rPr>
        <w:t>konieczn</w:t>
      </w:r>
      <w:r w:rsidR="00AC0886">
        <w:rPr>
          <w:rFonts w:cs="Arial"/>
        </w:rPr>
        <w:t>ej</w:t>
      </w:r>
      <w:r w:rsidR="00AC0886" w:rsidRPr="00672F03">
        <w:rPr>
          <w:rFonts w:cs="Arial"/>
        </w:rPr>
        <w:t xml:space="preserve"> </w:t>
      </w:r>
      <w:r>
        <w:rPr>
          <w:rFonts w:cs="Arial"/>
        </w:rPr>
        <w:t>Napraw</w:t>
      </w:r>
      <w:r w:rsidR="00D11D88">
        <w:rPr>
          <w:rFonts w:cs="Arial"/>
        </w:rPr>
        <w:t>y</w:t>
      </w:r>
      <w:r w:rsidRPr="00672F03">
        <w:rPr>
          <w:rFonts w:cs="Arial"/>
        </w:rPr>
        <w:t>,</w:t>
      </w:r>
    </w:p>
    <w:p w14:paraId="0EE50759" w14:textId="634CAFD3" w:rsidR="00672F03" w:rsidRPr="00672F03" w:rsidRDefault="00672F03" w:rsidP="009E6229">
      <w:pPr>
        <w:numPr>
          <w:ilvl w:val="0"/>
          <w:numId w:val="57"/>
        </w:numPr>
        <w:spacing w:before="0" w:after="120"/>
        <w:ind w:left="993" w:hanging="426"/>
        <w:jc w:val="both"/>
        <w:rPr>
          <w:rFonts w:cs="Arial"/>
        </w:rPr>
      </w:pPr>
      <w:r w:rsidRPr="00672F03">
        <w:rPr>
          <w:rFonts w:cs="Arial"/>
        </w:rPr>
        <w:t xml:space="preserve">proponowany termin rozpoczęcia i zakończenia </w:t>
      </w:r>
      <w:r>
        <w:rPr>
          <w:rFonts w:cs="Arial"/>
        </w:rPr>
        <w:t>Napraw</w:t>
      </w:r>
      <w:r w:rsidR="00D11D88">
        <w:rPr>
          <w:rFonts w:cs="Arial"/>
        </w:rPr>
        <w:t>y</w:t>
      </w:r>
      <w:r w:rsidRPr="00672F03">
        <w:rPr>
          <w:rFonts w:cs="Arial"/>
        </w:rPr>
        <w:t>,</w:t>
      </w:r>
    </w:p>
    <w:p w14:paraId="4611F260" w14:textId="77777777" w:rsidR="00715261" w:rsidRPr="008C01A7" w:rsidRDefault="00715261" w:rsidP="009E6229">
      <w:pPr>
        <w:numPr>
          <w:ilvl w:val="0"/>
          <w:numId w:val="57"/>
        </w:numPr>
        <w:spacing w:before="0" w:after="120"/>
        <w:ind w:left="993" w:hanging="426"/>
        <w:jc w:val="both"/>
        <w:rPr>
          <w:rFonts w:cs="Arial"/>
        </w:rPr>
      </w:pPr>
      <w:r w:rsidRPr="008C01A7">
        <w:rPr>
          <w:rFonts w:cs="Arial"/>
        </w:rPr>
        <w:t>wstępny kosztorys Naprawy</w:t>
      </w:r>
      <w:bookmarkStart w:id="16" w:name="_Hlk158973254"/>
      <w:r w:rsidRPr="008C01A7">
        <w:rPr>
          <w:rFonts w:cs="Arial"/>
        </w:rPr>
        <w:t xml:space="preserve"> </w:t>
      </w:r>
      <w:bookmarkEnd w:id="16"/>
      <w:r w:rsidRPr="008C01A7">
        <w:rPr>
          <w:rFonts w:cs="Arial"/>
        </w:rPr>
        <w:t>z wyszczególnieniem przewidywanego wynagrodzenia oraz przewidywanej ilości roboczogodzin, a także szacunkowy wykaz i ceny Materiałów potrzebnych do wykonania Naprawy.</w:t>
      </w:r>
    </w:p>
    <w:p w14:paraId="2FBE1293" w14:textId="28E5AAC2" w:rsidR="002D5C1E" w:rsidRPr="008C01A7" w:rsidRDefault="00525AB4" w:rsidP="0055515E">
      <w:pPr>
        <w:pStyle w:val="Nagwek1"/>
        <w:numPr>
          <w:ilvl w:val="0"/>
          <w:numId w:val="5"/>
        </w:numPr>
        <w:spacing w:before="0" w:after="120"/>
        <w:ind w:left="567" w:hanging="567"/>
        <w:jc w:val="both"/>
        <w:rPr>
          <w:rFonts w:cs="Arial"/>
        </w:rPr>
      </w:pPr>
      <w:r w:rsidRPr="008C01A7">
        <w:rPr>
          <w:rFonts w:cs="Arial"/>
        </w:rPr>
        <w:t>Naprawa</w:t>
      </w:r>
      <w:r w:rsidR="00527F86" w:rsidRPr="008C01A7">
        <w:rPr>
          <w:rFonts w:cs="Arial"/>
        </w:rPr>
        <w:t xml:space="preserve"> i prace dodatkowe</w:t>
      </w:r>
    </w:p>
    <w:p w14:paraId="29DB6A92" w14:textId="471B854D" w:rsidR="0016532D" w:rsidRPr="008C01A7" w:rsidRDefault="0016532D" w:rsidP="0055515E">
      <w:pPr>
        <w:numPr>
          <w:ilvl w:val="0"/>
          <w:numId w:val="16"/>
        </w:numPr>
        <w:spacing w:before="0" w:after="120"/>
        <w:ind w:left="567" w:hanging="567"/>
        <w:jc w:val="both"/>
        <w:rPr>
          <w:rFonts w:cs="Arial"/>
        </w:rPr>
      </w:pPr>
      <w:r w:rsidRPr="008C01A7">
        <w:rPr>
          <w:rFonts w:cs="Arial"/>
        </w:rPr>
        <w:t xml:space="preserve">W przypadku wystąpienia potrzeby wykonania Naprawy przedstawiciel Zamawiającego za pośrednictwem poczty elektronicznej składa Wykonawcy odpowiednio na adres wskazany w § 6 ust. </w:t>
      </w:r>
      <w:r w:rsidR="00033154" w:rsidRPr="008C01A7">
        <w:rPr>
          <w:rFonts w:cs="Arial"/>
        </w:rPr>
        <w:t>2</w:t>
      </w:r>
      <w:r w:rsidR="004E5E72" w:rsidRPr="008C01A7">
        <w:rPr>
          <w:rFonts w:cs="Arial"/>
        </w:rPr>
        <w:t xml:space="preserve"> </w:t>
      </w:r>
      <w:r w:rsidR="00B40B75" w:rsidRPr="008C01A7">
        <w:rPr>
          <w:rFonts w:cs="Arial"/>
        </w:rPr>
        <w:t xml:space="preserve">pkt </w:t>
      </w:r>
      <w:r w:rsidR="00033154" w:rsidRPr="008C01A7">
        <w:rPr>
          <w:rFonts w:cs="Arial"/>
        </w:rPr>
        <w:t>2</w:t>
      </w:r>
      <w:r w:rsidR="00B40B75" w:rsidRPr="008C01A7">
        <w:rPr>
          <w:rFonts w:cs="Arial"/>
        </w:rPr>
        <w:t>)</w:t>
      </w:r>
      <w:r w:rsidRPr="008C01A7">
        <w:rPr>
          <w:rFonts w:cs="Arial"/>
        </w:rPr>
        <w:t xml:space="preserve"> </w:t>
      </w:r>
      <w:r w:rsidR="00E21B3D" w:rsidRPr="008C01A7">
        <w:rPr>
          <w:rFonts w:cs="Arial"/>
        </w:rPr>
        <w:t xml:space="preserve">Umowy </w:t>
      </w:r>
      <w:r w:rsidRPr="008C01A7">
        <w:rPr>
          <w:rFonts w:cs="Arial"/>
        </w:rPr>
        <w:t>Zamówienie dotyczące Naprawy</w:t>
      </w:r>
      <w:r w:rsidR="003B0A60" w:rsidRPr="008C01A7">
        <w:rPr>
          <w:rFonts w:cs="Arial"/>
        </w:rPr>
        <w:t xml:space="preserve"> </w:t>
      </w:r>
      <w:r w:rsidRPr="008C01A7">
        <w:rPr>
          <w:rFonts w:cs="Arial"/>
        </w:rPr>
        <w:t xml:space="preserve">na warunkach określonych w Ofercie lub odrębnie określonych przez Strony w trybie roboczym zgodnie z ust. 2. </w:t>
      </w:r>
    </w:p>
    <w:p w14:paraId="61941C5C" w14:textId="59A581F7" w:rsidR="00D811BD" w:rsidRPr="008C01A7" w:rsidRDefault="00D811BD" w:rsidP="0055515E">
      <w:pPr>
        <w:numPr>
          <w:ilvl w:val="0"/>
          <w:numId w:val="16"/>
        </w:numPr>
        <w:spacing w:before="0" w:after="120"/>
        <w:ind w:left="567" w:hanging="567"/>
        <w:jc w:val="both"/>
        <w:rPr>
          <w:rFonts w:cs="Arial"/>
        </w:rPr>
      </w:pPr>
      <w:r w:rsidRPr="008C01A7">
        <w:rPr>
          <w:rFonts w:cs="Arial"/>
        </w:rPr>
        <w:t xml:space="preserve">W razie </w:t>
      </w:r>
      <w:r w:rsidR="002770FE" w:rsidRPr="008C01A7">
        <w:rPr>
          <w:rFonts w:cs="Arial"/>
        </w:rPr>
        <w:t xml:space="preserve">zaistnienia po stronie </w:t>
      </w:r>
      <w:r w:rsidRPr="008C01A7">
        <w:rPr>
          <w:rFonts w:cs="Arial"/>
        </w:rPr>
        <w:t xml:space="preserve">Zamawiającego </w:t>
      </w:r>
      <w:r w:rsidR="00CD3514" w:rsidRPr="008C01A7">
        <w:rPr>
          <w:rFonts w:cs="Arial"/>
        </w:rPr>
        <w:t xml:space="preserve">potrzeby </w:t>
      </w:r>
      <w:r w:rsidRPr="008C01A7">
        <w:rPr>
          <w:rFonts w:cs="Arial"/>
        </w:rPr>
        <w:t>wprowadzenia zmian do Oferty uprawnieni przedsta</w:t>
      </w:r>
      <w:r w:rsidR="00334896" w:rsidRPr="008C01A7">
        <w:rPr>
          <w:rFonts w:cs="Arial"/>
        </w:rPr>
        <w:t xml:space="preserve">wiciele Stron zobowiązani są do </w:t>
      </w:r>
      <w:r w:rsidRPr="008C01A7">
        <w:rPr>
          <w:rFonts w:cs="Arial"/>
        </w:rPr>
        <w:t>dokonania stosownych uzgodnień modyfikujących treść Oferty</w:t>
      </w:r>
      <w:r w:rsidR="000A5602" w:rsidRPr="008C01A7">
        <w:rPr>
          <w:rFonts w:cs="Arial"/>
        </w:rPr>
        <w:t xml:space="preserve"> w zakresie elementów Oferty wskazanych w </w:t>
      </w:r>
      <w:r w:rsidR="007836A7" w:rsidRPr="008C01A7">
        <w:rPr>
          <w:rFonts w:cs="Arial"/>
        </w:rPr>
        <w:t xml:space="preserve">§ 10 ust. 5 Umowy. </w:t>
      </w:r>
    </w:p>
    <w:p w14:paraId="3D77C955" w14:textId="61A3BB3A" w:rsidR="00106F4F" w:rsidRPr="008C01A7" w:rsidRDefault="00106F4F" w:rsidP="005A3840">
      <w:pPr>
        <w:numPr>
          <w:ilvl w:val="0"/>
          <w:numId w:val="16"/>
        </w:numPr>
        <w:spacing w:before="0" w:after="120"/>
        <w:ind w:left="567" w:hanging="567"/>
        <w:jc w:val="both"/>
        <w:rPr>
          <w:rFonts w:cs="Arial"/>
        </w:rPr>
      </w:pPr>
      <w:r w:rsidRPr="008C01A7">
        <w:rPr>
          <w:rFonts w:cs="Arial"/>
        </w:rPr>
        <w:t xml:space="preserve">W przypadku wystąpienia potrzeby wykonania Prac Dodatkowych przedstawiciel Zamawiającego za </w:t>
      </w:r>
      <w:r w:rsidRPr="008C01A7">
        <w:rPr>
          <w:rFonts w:cs="Arial"/>
        </w:rPr>
        <w:lastRenderedPageBreak/>
        <w:t xml:space="preserve">pośrednictwem poczty elektronicznej składa Wykonawcy odpowiednio na adres wskazany w § 6 ust. </w:t>
      </w:r>
      <w:r w:rsidR="00033154" w:rsidRPr="008C01A7">
        <w:rPr>
          <w:rFonts w:cs="Arial"/>
        </w:rPr>
        <w:t>2</w:t>
      </w:r>
      <w:r w:rsidRPr="008C01A7">
        <w:rPr>
          <w:rFonts w:cs="Arial"/>
        </w:rPr>
        <w:t xml:space="preserve"> pkt </w:t>
      </w:r>
      <w:r w:rsidR="00033154" w:rsidRPr="008C01A7">
        <w:rPr>
          <w:rFonts w:cs="Arial"/>
        </w:rPr>
        <w:t>2</w:t>
      </w:r>
      <w:r w:rsidRPr="008C01A7">
        <w:rPr>
          <w:rFonts w:cs="Arial"/>
        </w:rPr>
        <w:t>) Umowy Zamówienie dotyczące Prac Dodatkowych.</w:t>
      </w:r>
    </w:p>
    <w:p w14:paraId="576C48A7" w14:textId="328458A5" w:rsidR="00527F86" w:rsidRPr="008C01A7" w:rsidRDefault="00527F86" w:rsidP="005A3840">
      <w:pPr>
        <w:numPr>
          <w:ilvl w:val="0"/>
          <w:numId w:val="16"/>
        </w:numPr>
        <w:spacing w:before="0" w:after="120"/>
        <w:ind w:left="567" w:hanging="567"/>
        <w:jc w:val="both"/>
        <w:rPr>
          <w:rFonts w:cs="Arial"/>
        </w:rPr>
      </w:pPr>
      <w:r w:rsidRPr="008C01A7">
        <w:rPr>
          <w:rFonts w:cs="Arial"/>
        </w:rPr>
        <w:t>Dla skutecznego złożenia Zamówienia przez Zamawiającego, o którym mowa w ust. 1 lub 3, wystarczające jest zachowanie przynajmniej formy dokumentowej, tj. Zamówienie może zostać złożone w następującej formie: Zamówienie wygenerowane z systemu informatycznego Zamawiającego podpisane tradycyjnie lub elektronicznie, Zamówienie pisemne podpisane tradycyjnie lub elektronicznie, Zamówienie w treści wiadomości mailowej określającej szczegółowo warunki jego realizacji wysłane ze skrzynki pocztowej osoby uprawnionej do składania Zamówień w imieniu Zamawiającego.</w:t>
      </w:r>
    </w:p>
    <w:p w14:paraId="0A10CD8B" w14:textId="45A83F62" w:rsidR="003D1B65" w:rsidRPr="008C01A7" w:rsidRDefault="003D1B65" w:rsidP="005A3840">
      <w:pPr>
        <w:numPr>
          <w:ilvl w:val="0"/>
          <w:numId w:val="16"/>
        </w:numPr>
        <w:spacing w:before="0" w:after="120"/>
        <w:ind w:left="567" w:hanging="567"/>
        <w:jc w:val="both"/>
        <w:rPr>
          <w:rFonts w:cs="Arial"/>
        </w:rPr>
      </w:pPr>
      <w:r w:rsidRPr="008C01A7">
        <w:rPr>
          <w:rFonts w:cs="Arial"/>
        </w:rPr>
        <w:t>Z</w:t>
      </w:r>
      <w:r w:rsidR="00750334" w:rsidRPr="008C01A7">
        <w:rPr>
          <w:rFonts w:cs="Arial"/>
        </w:rPr>
        <w:t xml:space="preserve">amówienie dotyczące </w:t>
      </w:r>
      <w:r w:rsidRPr="008C01A7">
        <w:rPr>
          <w:rFonts w:cs="Arial"/>
        </w:rPr>
        <w:t xml:space="preserve">Naprawy </w:t>
      </w:r>
      <w:r w:rsidR="00106F4F" w:rsidRPr="008C01A7">
        <w:rPr>
          <w:rFonts w:cs="Arial"/>
        </w:rPr>
        <w:t xml:space="preserve">lub Prac Dodatkowych </w:t>
      </w:r>
      <w:r w:rsidRPr="008C01A7">
        <w:rPr>
          <w:rFonts w:cs="Arial"/>
        </w:rPr>
        <w:t>określa:</w:t>
      </w:r>
    </w:p>
    <w:p w14:paraId="41A9F1FD" w14:textId="6E46C2E2" w:rsidR="003D1B65" w:rsidRPr="008C01A7" w:rsidRDefault="003D1B65" w:rsidP="005A3840">
      <w:pPr>
        <w:numPr>
          <w:ilvl w:val="0"/>
          <w:numId w:val="19"/>
        </w:numPr>
        <w:spacing w:before="0" w:after="120"/>
        <w:ind w:left="993" w:hanging="425"/>
        <w:jc w:val="both"/>
        <w:rPr>
          <w:rFonts w:cs="Arial"/>
        </w:rPr>
      </w:pPr>
      <w:r w:rsidRPr="008C01A7">
        <w:rPr>
          <w:rFonts w:cs="Arial"/>
        </w:rPr>
        <w:t>szczegółowy zakres Naprawy</w:t>
      </w:r>
      <w:r w:rsidR="00106F4F" w:rsidRPr="008C01A7">
        <w:rPr>
          <w:rFonts w:cs="Arial"/>
        </w:rPr>
        <w:t xml:space="preserve"> lub Prac Dodatkowych</w:t>
      </w:r>
      <w:r w:rsidR="00527F86" w:rsidRPr="008C01A7">
        <w:rPr>
          <w:rFonts w:cs="Arial"/>
        </w:rPr>
        <w:t xml:space="preserve"> oraz </w:t>
      </w:r>
      <w:r w:rsidR="00D65968" w:rsidRPr="008C01A7">
        <w:rPr>
          <w:rFonts w:cs="Arial"/>
        </w:rPr>
        <w:t xml:space="preserve">szacunkowy </w:t>
      </w:r>
      <w:r w:rsidR="005A76B6" w:rsidRPr="008C01A7">
        <w:rPr>
          <w:rFonts w:cs="Arial"/>
        </w:rPr>
        <w:t xml:space="preserve">wykaz i </w:t>
      </w:r>
      <w:r w:rsidR="005439BB" w:rsidRPr="008C01A7">
        <w:rPr>
          <w:rFonts w:cs="Arial"/>
        </w:rPr>
        <w:t>koszt</w:t>
      </w:r>
      <w:r w:rsidR="005A76B6" w:rsidRPr="008C01A7">
        <w:rPr>
          <w:rFonts w:cs="Arial"/>
        </w:rPr>
        <w:t xml:space="preserve"> Materiałów potrzebnych do wykonania tych prac</w:t>
      </w:r>
      <w:r w:rsidR="005439BB" w:rsidRPr="008C01A7">
        <w:rPr>
          <w:rFonts w:cs="Arial"/>
        </w:rPr>
        <w:t>,</w:t>
      </w:r>
    </w:p>
    <w:p w14:paraId="2FB53BFF" w14:textId="563D5486" w:rsidR="003D1B65" w:rsidRPr="008C01A7" w:rsidRDefault="003D1B65" w:rsidP="005A3840">
      <w:pPr>
        <w:numPr>
          <w:ilvl w:val="0"/>
          <w:numId w:val="19"/>
        </w:numPr>
        <w:spacing w:before="0" w:after="120"/>
        <w:ind w:left="993" w:hanging="425"/>
        <w:jc w:val="both"/>
        <w:rPr>
          <w:rFonts w:cs="Arial"/>
        </w:rPr>
      </w:pPr>
      <w:r w:rsidRPr="008C01A7">
        <w:rPr>
          <w:rFonts w:cs="Arial"/>
        </w:rPr>
        <w:t xml:space="preserve">termin </w:t>
      </w:r>
      <w:r w:rsidR="00D07599" w:rsidRPr="008C01A7">
        <w:rPr>
          <w:rFonts w:cs="Arial"/>
        </w:rPr>
        <w:t>przystąpienia do Naprawy</w:t>
      </w:r>
      <w:r w:rsidR="003B0A60" w:rsidRPr="008C01A7">
        <w:rPr>
          <w:rFonts w:cs="Arial"/>
        </w:rPr>
        <w:t xml:space="preserve"> </w:t>
      </w:r>
      <w:r w:rsidR="00106F4F" w:rsidRPr="008C01A7">
        <w:rPr>
          <w:rFonts w:cs="Arial"/>
        </w:rPr>
        <w:t xml:space="preserve">lub Prac Dodatkowych </w:t>
      </w:r>
      <w:r w:rsidR="003B0A60" w:rsidRPr="008C01A7">
        <w:rPr>
          <w:rFonts w:cs="Arial"/>
        </w:rPr>
        <w:t xml:space="preserve">i </w:t>
      </w:r>
      <w:r w:rsidR="00D07599" w:rsidRPr="008C01A7">
        <w:rPr>
          <w:rFonts w:cs="Arial"/>
        </w:rPr>
        <w:t xml:space="preserve">termin </w:t>
      </w:r>
      <w:r w:rsidR="00106F4F" w:rsidRPr="008C01A7">
        <w:rPr>
          <w:rFonts w:cs="Arial"/>
        </w:rPr>
        <w:t xml:space="preserve">ich </w:t>
      </w:r>
      <w:r w:rsidRPr="008C01A7">
        <w:rPr>
          <w:rFonts w:cs="Arial"/>
        </w:rPr>
        <w:t>wykonania,</w:t>
      </w:r>
    </w:p>
    <w:p w14:paraId="56CB6B3E" w14:textId="33119616" w:rsidR="003D1B65" w:rsidRPr="008C01A7" w:rsidRDefault="00D07599" w:rsidP="005A3840">
      <w:pPr>
        <w:numPr>
          <w:ilvl w:val="0"/>
          <w:numId w:val="19"/>
        </w:numPr>
        <w:spacing w:before="0" w:after="120"/>
        <w:ind w:left="993" w:hanging="425"/>
        <w:jc w:val="both"/>
        <w:rPr>
          <w:rFonts w:cs="Arial"/>
        </w:rPr>
      </w:pPr>
      <w:r w:rsidRPr="008C01A7">
        <w:rPr>
          <w:rFonts w:cs="Arial"/>
        </w:rPr>
        <w:t>szacunkow</w:t>
      </w:r>
      <w:r w:rsidR="00B70977" w:rsidRPr="008C01A7">
        <w:rPr>
          <w:rFonts w:cs="Arial"/>
        </w:rPr>
        <w:t>ą</w:t>
      </w:r>
      <w:r w:rsidRPr="008C01A7">
        <w:rPr>
          <w:rFonts w:cs="Arial"/>
        </w:rPr>
        <w:t xml:space="preserve"> </w:t>
      </w:r>
      <w:r w:rsidR="003D1B65" w:rsidRPr="008C01A7">
        <w:rPr>
          <w:rFonts w:cs="Arial"/>
        </w:rPr>
        <w:t>wartość Zamówienia</w:t>
      </w:r>
      <w:r w:rsidR="004F3DC5" w:rsidRPr="008C01A7">
        <w:rPr>
          <w:rFonts w:cs="Arial"/>
        </w:rPr>
        <w:t>,</w:t>
      </w:r>
    </w:p>
    <w:p w14:paraId="54DE1FE9" w14:textId="77777777" w:rsidR="003D1B65" w:rsidRPr="008C01A7" w:rsidRDefault="003D1B65" w:rsidP="005A3840">
      <w:pPr>
        <w:numPr>
          <w:ilvl w:val="0"/>
          <w:numId w:val="19"/>
        </w:numPr>
        <w:spacing w:before="0" w:after="120"/>
        <w:ind w:left="993" w:hanging="425"/>
        <w:jc w:val="both"/>
        <w:rPr>
          <w:rFonts w:cs="Arial"/>
        </w:rPr>
      </w:pPr>
      <w:r w:rsidRPr="008C01A7">
        <w:rPr>
          <w:rFonts w:cs="Arial"/>
        </w:rPr>
        <w:t>przedstawiciela Zamawiającego do spraw realizacji danego Z</w:t>
      </w:r>
      <w:r w:rsidR="004F3DC5" w:rsidRPr="008C01A7">
        <w:rPr>
          <w:rFonts w:cs="Arial"/>
        </w:rPr>
        <w:t>amówienia.</w:t>
      </w:r>
    </w:p>
    <w:p w14:paraId="687B072F" w14:textId="550A80B1" w:rsidR="005E4016" w:rsidRPr="008C01A7" w:rsidRDefault="005E4016" w:rsidP="005A3840">
      <w:pPr>
        <w:numPr>
          <w:ilvl w:val="0"/>
          <w:numId w:val="16"/>
        </w:numPr>
        <w:spacing w:before="0" w:after="120"/>
        <w:ind w:left="567" w:hanging="567"/>
        <w:jc w:val="both"/>
        <w:rPr>
          <w:rFonts w:cs="Arial"/>
        </w:rPr>
      </w:pPr>
      <w:r w:rsidRPr="008C01A7">
        <w:rPr>
          <w:rFonts w:cs="Arial"/>
        </w:rPr>
        <w:t xml:space="preserve">Wykonawca zobowiązuje się w </w:t>
      </w:r>
      <w:r w:rsidRPr="002D20CA">
        <w:rPr>
          <w:rFonts w:cs="Arial"/>
        </w:rPr>
        <w:t xml:space="preserve">terminie </w:t>
      </w:r>
      <w:r w:rsidR="002D20CA" w:rsidRPr="00290F0E">
        <w:rPr>
          <w:rFonts w:cs="Arial"/>
          <w:b/>
          <w:bCs/>
        </w:rPr>
        <w:t>24</w:t>
      </w:r>
      <w:r w:rsidRPr="002D20CA">
        <w:rPr>
          <w:rFonts w:cs="Arial"/>
        </w:rPr>
        <w:t xml:space="preserve"> godzin od otrzymania</w:t>
      </w:r>
      <w:r w:rsidRPr="008C01A7">
        <w:rPr>
          <w:rFonts w:cs="Arial"/>
        </w:rPr>
        <w:t xml:space="preserve"> Zamówienia</w:t>
      </w:r>
      <w:r w:rsidR="002D1C9E" w:rsidRPr="008C01A7">
        <w:rPr>
          <w:rFonts w:cs="Arial"/>
        </w:rPr>
        <w:t xml:space="preserve"> dotyczącego</w:t>
      </w:r>
      <w:r w:rsidR="00141F05" w:rsidRPr="008C01A7">
        <w:rPr>
          <w:rFonts w:cs="Arial"/>
        </w:rPr>
        <w:t xml:space="preserve"> Naprawy</w:t>
      </w:r>
      <w:r w:rsidR="00D13054" w:rsidRPr="008C01A7">
        <w:rPr>
          <w:rFonts w:cs="Arial"/>
        </w:rPr>
        <w:t xml:space="preserve"> </w:t>
      </w:r>
      <w:r w:rsidR="00073F26" w:rsidRPr="008C01A7">
        <w:rPr>
          <w:rFonts w:cs="Arial"/>
        </w:rPr>
        <w:t xml:space="preserve">lub Prac Dodatkowych </w:t>
      </w:r>
      <w:r w:rsidRPr="008C01A7">
        <w:rPr>
          <w:rFonts w:cs="Arial"/>
        </w:rPr>
        <w:t xml:space="preserve">do przesłania za pomocą poczty elektronicznej </w:t>
      </w:r>
      <w:r w:rsidR="005173FF" w:rsidRPr="008C01A7">
        <w:rPr>
          <w:rFonts w:cs="Arial"/>
        </w:rPr>
        <w:t xml:space="preserve">odpowiednio na adres wskazany w § </w:t>
      </w:r>
      <w:r w:rsidR="009D2B44" w:rsidRPr="008C01A7">
        <w:rPr>
          <w:rFonts w:cs="Arial"/>
        </w:rPr>
        <w:t xml:space="preserve">6 </w:t>
      </w:r>
      <w:r w:rsidR="005173FF" w:rsidRPr="008C01A7">
        <w:rPr>
          <w:rFonts w:cs="Arial"/>
        </w:rPr>
        <w:t xml:space="preserve">ust. 1 </w:t>
      </w:r>
      <w:r w:rsidR="00B40B75" w:rsidRPr="008C01A7">
        <w:rPr>
          <w:rFonts w:cs="Arial"/>
        </w:rPr>
        <w:t>pkt 2)</w:t>
      </w:r>
      <w:r w:rsidR="005173FF" w:rsidRPr="008C01A7">
        <w:rPr>
          <w:rFonts w:cs="Arial"/>
        </w:rPr>
        <w:t xml:space="preserve"> </w:t>
      </w:r>
      <w:r w:rsidR="00E21B3D" w:rsidRPr="008C01A7">
        <w:rPr>
          <w:rFonts w:cs="Arial"/>
        </w:rPr>
        <w:t xml:space="preserve">Umowy </w:t>
      </w:r>
      <w:r w:rsidRPr="008C01A7">
        <w:rPr>
          <w:rFonts w:cs="Arial"/>
        </w:rPr>
        <w:t>oświadczenia w przedmiocie jego przyjęcia. Brak odpowiedzi w</w:t>
      </w:r>
      <w:r w:rsidR="005A0B27" w:rsidRPr="008C01A7">
        <w:rPr>
          <w:rFonts w:cs="Arial"/>
        </w:rPr>
        <w:t> </w:t>
      </w:r>
      <w:r w:rsidRPr="008C01A7">
        <w:rPr>
          <w:rFonts w:cs="Arial"/>
        </w:rPr>
        <w:t>powyższym terminie poczytuje się za przyjęcie przez Wykonawcę Zamówienia</w:t>
      </w:r>
      <w:r w:rsidR="002D1C9E" w:rsidRPr="008C01A7">
        <w:rPr>
          <w:rFonts w:cs="Arial"/>
        </w:rPr>
        <w:t xml:space="preserve"> dotyczącego</w:t>
      </w:r>
      <w:r w:rsidRPr="008C01A7">
        <w:rPr>
          <w:rFonts w:cs="Arial"/>
        </w:rPr>
        <w:t xml:space="preserve"> </w:t>
      </w:r>
      <w:r w:rsidR="00141F05" w:rsidRPr="008C01A7">
        <w:rPr>
          <w:rFonts w:cs="Arial"/>
        </w:rPr>
        <w:t>Naprawy</w:t>
      </w:r>
      <w:r w:rsidR="00073F26" w:rsidRPr="008C01A7">
        <w:rPr>
          <w:rFonts w:cs="Arial"/>
        </w:rPr>
        <w:t xml:space="preserve"> lub Prac Dodatkowych</w:t>
      </w:r>
      <w:r w:rsidR="0022759F" w:rsidRPr="008C01A7">
        <w:rPr>
          <w:rFonts w:cs="Arial"/>
        </w:rPr>
        <w:t>.</w:t>
      </w:r>
    </w:p>
    <w:p w14:paraId="7A7DF5EC" w14:textId="7F78D492" w:rsidR="005A76B6" w:rsidRPr="008C01A7" w:rsidRDefault="005A76B6" w:rsidP="005A3840">
      <w:pPr>
        <w:numPr>
          <w:ilvl w:val="0"/>
          <w:numId w:val="16"/>
        </w:numPr>
        <w:spacing w:before="0" w:after="120"/>
        <w:ind w:left="567" w:hanging="567"/>
        <w:jc w:val="both"/>
        <w:rPr>
          <w:rFonts w:cs="Arial"/>
        </w:rPr>
      </w:pPr>
      <w:r w:rsidRPr="008C01A7">
        <w:rPr>
          <w:rFonts w:cs="Arial"/>
        </w:rPr>
        <w:t xml:space="preserve">Jeśli w trakcie realizacji Zamówienia dotyczącego Naprawy lub Prac Dodatkowych </w:t>
      </w:r>
      <w:r w:rsidR="00D65968" w:rsidRPr="008C01A7">
        <w:rPr>
          <w:rFonts w:cs="Arial"/>
        </w:rPr>
        <w:t xml:space="preserve">wystąpi konieczność </w:t>
      </w:r>
      <w:r w:rsidR="0029472F" w:rsidRPr="008C01A7">
        <w:rPr>
          <w:rFonts w:cs="Arial"/>
        </w:rPr>
        <w:t>zmiany</w:t>
      </w:r>
      <w:r w:rsidR="00D65968" w:rsidRPr="008C01A7">
        <w:rPr>
          <w:rFonts w:cs="Arial"/>
        </w:rPr>
        <w:t xml:space="preserve"> szacunkowego wykazu Materiałów potrzebnych do realizacji prac, przedstawiciele Stron dokonają stosownych uzgodnień w tym zakresie. </w:t>
      </w:r>
      <w:r w:rsidR="0029472F" w:rsidRPr="008C01A7">
        <w:rPr>
          <w:rFonts w:cs="Arial"/>
        </w:rPr>
        <w:t>Jeżeli korekta ta będzie prowadziła do podwyższenia szacunkowej wartości Zamówienia, przedstawiciel Zamawiającego dokona korekty dotychczasowego Zamówienia lub złoży nowe Zamówienie. Je</w:t>
      </w:r>
      <w:r w:rsidR="00227580" w:rsidRPr="008C01A7">
        <w:rPr>
          <w:rFonts w:cs="Arial"/>
        </w:rPr>
        <w:t xml:space="preserve">śli jednak </w:t>
      </w:r>
      <w:r w:rsidR="005439BB" w:rsidRPr="008C01A7">
        <w:rPr>
          <w:rFonts w:cs="Arial"/>
        </w:rPr>
        <w:t>wysokość</w:t>
      </w:r>
      <w:r w:rsidR="00227580" w:rsidRPr="008C01A7">
        <w:rPr>
          <w:rFonts w:cs="Arial"/>
        </w:rPr>
        <w:t xml:space="preserve"> szacunkowej wartości Zamówienia </w:t>
      </w:r>
      <w:r w:rsidR="005439BB" w:rsidRPr="008C01A7">
        <w:rPr>
          <w:rFonts w:cs="Arial"/>
        </w:rPr>
        <w:t>pozostanie bez zmian lub ulegnie</w:t>
      </w:r>
      <w:r w:rsidR="00227580" w:rsidRPr="008C01A7">
        <w:rPr>
          <w:rFonts w:cs="Arial"/>
        </w:rPr>
        <w:t xml:space="preserve"> obniżeni</w:t>
      </w:r>
      <w:r w:rsidR="005439BB" w:rsidRPr="008C01A7">
        <w:rPr>
          <w:rFonts w:cs="Arial"/>
        </w:rPr>
        <w:t>u</w:t>
      </w:r>
      <w:r w:rsidR="00227580" w:rsidRPr="008C01A7">
        <w:rPr>
          <w:rFonts w:cs="Arial"/>
        </w:rPr>
        <w:t xml:space="preserve"> </w:t>
      </w:r>
      <w:r w:rsidR="005439BB" w:rsidRPr="008C01A7">
        <w:rPr>
          <w:rFonts w:cs="Arial"/>
        </w:rPr>
        <w:t>o</w:t>
      </w:r>
      <w:r w:rsidR="00D65968" w:rsidRPr="008C01A7">
        <w:rPr>
          <w:rFonts w:cs="Arial"/>
        </w:rPr>
        <w:t xml:space="preserve">stateczny wykaz i </w:t>
      </w:r>
      <w:r w:rsidR="005439BB" w:rsidRPr="008C01A7">
        <w:rPr>
          <w:rFonts w:cs="Arial"/>
        </w:rPr>
        <w:t>koszt</w:t>
      </w:r>
      <w:r w:rsidR="00D65968" w:rsidRPr="008C01A7">
        <w:rPr>
          <w:rFonts w:cs="Arial"/>
        </w:rPr>
        <w:t xml:space="preserve"> Materiałów zastosowanych do wykonania Naprawy lub Prac Dodatkowych zostanie wskazany w protokole odbioru prac.</w:t>
      </w:r>
    </w:p>
    <w:p w14:paraId="52CF723C" w14:textId="3355FBD4" w:rsidR="00431DCA" w:rsidRPr="008C01A7" w:rsidRDefault="00DB39E5" w:rsidP="005A3840">
      <w:pPr>
        <w:numPr>
          <w:ilvl w:val="0"/>
          <w:numId w:val="16"/>
        </w:numPr>
        <w:spacing w:before="0" w:after="120"/>
        <w:ind w:left="567" w:hanging="567"/>
        <w:jc w:val="both"/>
        <w:rPr>
          <w:rFonts w:cs="Arial"/>
        </w:rPr>
      </w:pPr>
      <w:r w:rsidRPr="008C01A7">
        <w:rPr>
          <w:rFonts w:cs="Arial"/>
        </w:rPr>
        <w:t>Wykonawca przystąpi do Naprawy</w:t>
      </w:r>
      <w:r w:rsidR="0022759F" w:rsidRPr="008C01A7">
        <w:rPr>
          <w:rFonts w:cs="Arial"/>
        </w:rPr>
        <w:t xml:space="preserve"> </w:t>
      </w:r>
      <w:r w:rsidR="00106F4F" w:rsidRPr="008C01A7">
        <w:rPr>
          <w:rFonts w:cs="Arial"/>
        </w:rPr>
        <w:t xml:space="preserve">lub Prac Dodatkowych </w:t>
      </w:r>
      <w:r w:rsidR="0022759F" w:rsidRPr="008C01A7">
        <w:rPr>
          <w:rFonts w:cs="Arial"/>
        </w:rPr>
        <w:t>i</w:t>
      </w:r>
      <w:r w:rsidR="00B40B75" w:rsidRPr="008C01A7">
        <w:rPr>
          <w:rFonts w:cs="Arial"/>
        </w:rPr>
        <w:t xml:space="preserve"> zrealizuje </w:t>
      </w:r>
      <w:r w:rsidR="00106F4F" w:rsidRPr="008C01A7">
        <w:rPr>
          <w:rFonts w:cs="Arial"/>
        </w:rPr>
        <w:t>te prace</w:t>
      </w:r>
      <w:r w:rsidR="00B40B75" w:rsidRPr="008C01A7">
        <w:rPr>
          <w:rFonts w:cs="Arial"/>
        </w:rPr>
        <w:t xml:space="preserve"> </w:t>
      </w:r>
      <w:r w:rsidR="00141F05" w:rsidRPr="008C01A7">
        <w:rPr>
          <w:rFonts w:cs="Arial"/>
        </w:rPr>
        <w:t xml:space="preserve">w terminie określonym w Zamówieniu </w:t>
      </w:r>
      <w:r w:rsidR="002D1C9E" w:rsidRPr="008C01A7">
        <w:rPr>
          <w:rFonts w:cs="Arial"/>
        </w:rPr>
        <w:t xml:space="preserve">dotyczącym </w:t>
      </w:r>
      <w:r w:rsidR="00141F05" w:rsidRPr="008C01A7">
        <w:rPr>
          <w:rFonts w:cs="Arial"/>
        </w:rPr>
        <w:t>Naprawy</w:t>
      </w:r>
      <w:r w:rsidR="00106F4F" w:rsidRPr="008C01A7">
        <w:rPr>
          <w:rFonts w:cs="Arial"/>
        </w:rPr>
        <w:t xml:space="preserve"> lub Prac Dodatkowych</w:t>
      </w:r>
      <w:r w:rsidR="0022759F" w:rsidRPr="008C01A7">
        <w:rPr>
          <w:rFonts w:cs="Arial"/>
        </w:rPr>
        <w:t>.</w:t>
      </w:r>
    </w:p>
    <w:p w14:paraId="0E565124" w14:textId="77777777" w:rsidR="00525AB4" w:rsidRPr="008C01A7" w:rsidRDefault="00385253" w:rsidP="008C01A7">
      <w:pPr>
        <w:pStyle w:val="Nagwek1"/>
        <w:numPr>
          <w:ilvl w:val="0"/>
          <w:numId w:val="5"/>
        </w:numPr>
        <w:spacing w:before="0" w:after="120"/>
        <w:ind w:left="567" w:hanging="567"/>
        <w:jc w:val="both"/>
        <w:rPr>
          <w:rFonts w:cs="Arial"/>
        </w:rPr>
      </w:pPr>
      <w:r w:rsidRPr="008C01A7">
        <w:rPr>
          <w:rFonts w:cs="Arial"/>
        </w:rPr>
        <w:t>C</w:t>
      </w:r>
      <w:r w:rsidR="00525AB4" w:rsidRPr="008C01A7">
        <w:rPr>
          <w:rFonts w:cs="Arial"/>
        </w:rPr>
        <w:t xml:space="preserve">zynności awaryjne </w:t>
      </w:r>
    </w:p>
    <w:p w14:paraId="20738ED9" w14:textId="446EB5A8" w:rsidR="0016532D" w:rsidRPr="008C01A7" w:rsidRDefault="0016532D" w:rsidP="005A3840">
      <w:pPr>
        <w:numPr>
          <w:ilvl w:val="0"/>
          <w:numId w:val="15"/>
        </w:numPr>
        <w:spacing w:before="0" w:after="120"/>
        <w:ind w:left="567" w:hanging="567"/>
        <w:jc w:val="both"/>
        <w:rPr>
          <w:rFonts w:cs="Arial"/>
        </w:rPr>
      </w:pPr>
      <w:r w:rsidRPr="008C01A7">
        <w:rPr>
          <w:rFonts w:cs="Arial"/>
        </w:rPr>
        <w:t xml:space="preserve">W przypadku wystąpienia awarii </w:t>
      </w:r>
      <w:r w:rsidR="0022759F" w:rsidRPr="002D20CA">
        <w:rPr>
          <w:rFonts w:cs="Arial"/>
        </w:rPr>
        <w:t>Urządzeń</w:t>
      </w:r>
      <w:r w:rsidRPr="008C01A7">
        <w:rPr>
          <w:rFonts w:cs="Arial"/>
        </w:rPr>
        <w:t xml:space="preserve"> przedstawiciel Zamawiającego składa Zamówienie dotyczące </w:t>
      </w:r>
      <w:r w:rsidR="0077076B" w:rsidRPr="008C01A7">
        <w:rPr>
          <w:rFonts w:cs="Arial"/>
        </w:rPr>
        <w:t>Czynności Awaryjnych</w:t>
      </w:r>
      <w:r w:rsidRPr="008C01A7">
        <w:rPr>
          <w:rFonts w:cs="Arial"/>
        </w:rPr>
        <w:t>:</w:t>
      </w:r>
    </w:p>
    <w:p w14:paraId="0C3BDA3A" w14:textId="7A6382BD" w:rsidR="004E5315" w:rsidRPr="008C01A7" w:rsidRDefault="00334896" w:rsidP="009E6229">
      <w:pPr>
        <w:numPr>
          <w:ilvl w:val="0"/>
          <w:numId w:val="36"/>
        </w:numPr>
        <w:spacing w:before="0" w:after="120"/>
        <w:ind w:left="993" w:hanging="425"/>
        <w:jc w:val="both"/>
        <w:rPr>
          <w:rFonts w:cs="Arial"/>
        </w:rPr>
      </w:pPr>
      <w:bookmarkStart w:id="17" w:name="_Hlk158974189"/>
      <w:r w:rsidRPr="008C01A7">
        <w:rPr>
          <w:rFonts w:cs="Arial"/>
        </w:rPr>
        <w:t>t</w:t>
      </w:r>
      <w:r w:rsidR="00B770E9" w:rsidRPr="008C01A7">
        <w:rPr>
          <w:rFonts w:cs="Arial"/>
        </w:rPr>
        <w:t>elefonicznie</w:t>
      </w:r>
      <w:r w:rsidR="004E5315" w:rsidRPr="008C01A7">
        <w:rPr>
          <w:rFonts w:cs="Arial"/>
        </w:rPr>
        <w:t>,</w:t>
      </w:r>
      <w:r w:rsidR="00B770E9" w:rsidRPr="008C01A7">
        <w:rPr>
          <w:rFonts w:cs="Arial"/>
        </w:rPr>
        <w:t xml:space="preserve"> </w:t>
      </w:r>
      <w:r w:rsidR="004E5315" w:rsidRPr="008C01A7">
        <w:rPr>
          <w:rFonts w:cs="Arial"/>
        </w:rPr>
        <w:t xml:space="preserve">a następnie przesyła via email odpowiednio na adres wskazany w § </w:t>
      </w:r>
      <w:r w:rsidR="009D2B44" w:rsidRPr="008C01A7">
        <w:rPr>
          <w:rFonts w:cs="Arial"/>
        </w:rPr>
        <w:t xml:space="preserve">6 </w:t>
      </w:r>
      <w:r w:rsidR="004E5315" w:rsidRPr="008C01A7">
        <w:rPr>
          <w:rFonts w:cs="Arial"/>
        </w:rPr>
        <w:t xml:space="preserve">ust. </w:t>
      </w:r>
      <w:r w:rsidR="00033154" w:rsidRPr="008C01A7">
        <w:rPr>
          <w:rFonts w:cs="Arial"/>
        </w:rPr>
        <w:t>2</w:t>
      </w:r>
      <w:r w:rsidR="004E5E72" w:rsidRPr="008C01A7">
        <w:rPr>
          <w:rFonts w:cs="Arial"/>
        </w:rPr>
        <w:t xml:space="preserve"> </w:t>
      </w:r>
      <w:r w:rsidR="00B40B75" w:rsidRPr="008C01A7">
        <w:rPr>
          <w:rFonts w:cs="Arial"/>
        </w:rPr>
        <w:t xml:space="preserve">pkt </w:t>
      </w:r>
      <w:r w:rsidR="00033154" w:rsidRPr="008C01A7">
        <w:rPr>
          <w:rFonts w:cs="Arial"/>
        </w:rPr>
        <w:t>2</w:t>
      </w:r>
      <w:r w:rsidR="00B40B75" w:rsidRPr="008C01A7">
        <w:rPr>
          <w:rFonts w:cs="Arial"/>
        </w:rPr>
        <w:t>)</w:t>
      </w:r>
      <w:r w:rsidR="00E21B3D" w:rsidRPr="008C01A7">
        <w:rPr>
          <w:rFonts w:cs="Arial"/>
        </w:rPr>
        <w:t xml:space="preserve"> Umowy</w:t>
      </w:r>
      <w:r w:rsidR="004E5315" w:rsidRPr="008C01A7">
        <w:rPr>
          <w:rFonts w:cs="Arial"/>
        </w:rPr>
        <w:t xml:space="preserve"> a</w:t>
      </w:r>
      <w:r w:rsidR="00B770E9" w:rsidRPr="008C01A7">
        <w:rPr>
          <w:rFonts w:cs="Arial"/>
        </w:rPr>
        <w:t>lb</w:t>
      </w:r>
      <w:r w:rsidR="004E5315" w:rsidRPr="008C01A7">
        <w:rPr>
          <w:rFonts w:cs="Arial"/>
        </w:rPr>
        <w:t>o</w:t>
      </w:r>
      <w:r w:rsidR="00B770E9" w:rsidRPr="008C01A7">
        <w:rPr>
          <w:rFonts w:cs="Arial"/>
        </w:rPr>
        <w:t xml:space="preserve"> </w:t>
      </w:r>
    </w:p>
    <w:p w14:paraId="6F2F89CE" w14:textId="2DD41B24" w:rsidR="00DB39E5" w:rsidRPr="008C01A7" w:rsidRDefault="00B770E9" w:rsidP="009E6229">
      <w:pPr>
        <w:numPr>
          <w:ilvl w:val="0"/>
          <w:numId w:val="36"/>
        </w:numPr>
        <w:spacing w:before="0" w:after="120"/>
        <w:ind w:left="993" w:hanging="425"/>
        <w:jc w:val="both"/>
        <w:rPr>
          <w:rFonts w:cs="Arial"/>
        </w:rPr>
      </w:pPr>
      <w:r w:rsidRPr="008C01A7">
        <w:rPr>
          <w:rFonts w:cs="Arial"/>
        </w:rPr>
        <w:t xml:space="preserve">za pośrednictwem poczty elektronicznej </w:t>
      </w:r>
      <w:r w:rsidR="004E5315" w:rsidRPr="008C01A7">
        <w:rPr>
          <w:rFonts w:cs="Arial"/>
        </w:rPr>
        <w:t xml:space="preserve">odpowiednio na adres wskazany w § </w:t>
      </w:r>
      <w:r w:rsidR="009D2B44" w:rsidRPr="008C01A7">
        <w:rPr>
          <w:rFonts w:cs="Arial"/>
        </w:rPr>
        <w:t xml:space="preserve">6 </w:t>
      </w:r>
      <w:r w:rsidR="004E5315" w:rsidRPr="008C01A7">
        <w:rPr>
          <w:rFonts w:cs="Arial"/>
        </w:rPr>
        <w:t xml:space="preserve">ust. </w:t>
      </w:r>
      <w:r w:rsidR="00033154" w:rsidRPr="008C01A7">
        <w:rPr>
          <w:rFonts w:cs="Arial"/>
        </w:rPr>
        <w:t>2</w:t>
      </w:r>
      <w:r w:rsidR="004E5E72" w:rsidRPr="008C01A7">
        <w:rPr>
          <w:rFonts w:cs="Arial"/>
        </w:rPr>
        <w:t xml:space="preserve"> </w:t>
      </w:r>
      <w:r w:rsidR="00B40B75" w:rsidRPr="008C01A7">
        <w:rPr>
          <w:rFonts w:cs="Arial"/>
        </w:rPr>
        <w:t xml:space="preserve">pkt </w:t>
      </w:r>
      <w:r w:rsidR="00033154" w:rsidRPr="008C01A7">
        <w:rPr>
          <w:rFonts w:cs="Arial"/>
        </w:rPr>
        <w:t>2</w:t>
      </w:r>
      <w:r w:rsidR="00B40B75" w:rsidRPr="008C01A7">
        <w:rPr>
          <w:rFonts w:cs="Arial"/>
        </w:rPr>
        <w:t>)</w:t>
      </w:r>
      <w:r w:rsidR="00E21B3D" w:rsidRPr="008C01A7">
        <w:rPr>
          <w:rFonts w:cs="Arial"/>
        </w:rPr>
        <w:t xml:space="preserve"> Umowy</w:t>
      </w:r>
      <w:r w:rsidR="00DB39E5" w:rsidRPr="008C01A7">
        <w:rPr>
          <w:rFonts w:cs="Arial"/>
        </w:rPr>
        <w:t>.</w:t>
      </w:r>
    </w:p>
    <w:bookmarkEnd w:id="17"/>
    <w:p w14:paraId="0DC6A085" w14:textId="2633F6BB" w:rsidR="0016532D" w:rsidRPr="008C01A7" w:rsidRDefault="0016532D" w:rsidP="005A3840">
      <w:pPr>
        <w:numPr>
          <w:ilvl w:val="0"/>
          <w:numId w:val="15"/>
        </w:numPr>
        <w:spacing w:before="0" w:after="120"/>
        <w:ind w:left="567" w:hanging="567"/>
        <w:jc w:val="both"/>
        <w:rPr>
          <w:rFonts w:cs="Arial"/>
        </w:rPr>
      </w:pPr>
      <w:r w:rsidRPr="008C01A7">
        <w:rPr>
          <w:rFonts w:cs="Arial"/>
        </w:rPr>
        <w:t>Zamówienie dotyczące Czynności Awaryjnych określa:</w:t>
      </w:r>
    </w:p>
    <w:p w14:paraId="1808CB63" w14:textId="47C40ED2" w:rsidR="0016532D" w:rsidRPr="008C01A7" w:rsidRDefault="00C73FEE" w:rsidP="009E6229">
      <w:pPr>
        <w:numPr>
          <w:ilvl w:val="0"/>
          <w:numId w:val="23"/>
        </w:numPr>
        <w:spacing w:before="0" w:after="120"/>
        <w:ind w:left="993" w:hanging="425"/>
        <w:jc w:val="both"/>
        <w:rPr>
          <w:rFonts w:cs="Arial"/>
        </w:rPr>
      </w:pPr>
      <w:r w:rsidRPr="008C01A7">
        <w:rPr>
          <w:rFonts w:cs="Arial"/>
        </w:rPr>
        <w:t xml:space="preserve">opis lub </w:t>
      </w:r>
      <w:r w:rsidR="0016532D" w:rsidRPr="008C01A7">
        <w:rPr>
          <w:rFonts w:cs="Arial"/>
        </w:rPr>
        <w:t>zakres awarii,</w:t>
      </w:r>
    </w:p>
    <w:p w14:paraId="246F49DE" w14:textId="77777777" w:rsidR="0016532D" w:rsidRPr="008C01A7" w:rsidRDefault="0016532D" w:rsidP="009E6229">
      <w:pPr>
        <w:numPr>
          <w:ilvl w:val="0"/>
          <w:numId w:val="23"/>
        </w:numPr>
        <w:spacing w:before="0" w:after="120"/>
        <w:ind w:left="993" w:hanging="425"/>
        <w:jc w:val="both"/>
        <w:rPr>
          <w:rFonts w:cs="Arial"/>
        </w:rPr>
      </w:pPr>
      <w:r w:rsidRPr="008C01A7">
        <w:rPr>
          <w:rFonts w:cs="Arial"/>
        </w:rPr>
        <w:t>szacowaną wartość Zamówienia, o ile jej oszacowanie jest możliwe na etapie składania Zamówienia,</w:t>
      </w:r>
    </w:p>
    <w:p w14:paraId="5C718644" w14:textId="77777777" w:rsidR="0016532D" w:rsidRPr="008C01A7" w:rsidRDefault="0016532D" w:rsidP="009E6229">
      <w:pPr>
        <w:numPr>
          <w:ilvl w:val="0"/>
          <w:numId w:val="23"/>
        </w:numPr>
        <w:spacing w:before="0" w:after="120"/>
        <w:ind w:left="993" w:hanging="425"/>
        <w:jc w:val="both"/>
        <w:rPr>
          <w:rFonts w:cs="Arial"/>
        </w:rPr>
      </w:pPr>
      <w:r w:rsidRPr="008C01A7">
        <w:rPr>
          <w:rFonts w:cs="Arial"/>
        </w:rPr>
        <w:t>przedstawiciela Zamawiającego do spraw realizacji danego Zamówienia.</w:t>
      </w:r>
    </w:p>
    <w:p w14:paraId="18C24E0B" w14:textId="27532DC6" w:rsidR="00D96B1C" w:rsidRPr="008C01A7" w:rsidRDefault="00D96B1C" w:rsidP="00D96B1C">
      <w:pPr>
        <w:numPr>
          <w:ilvl w:val="0"/>
          <w:numId w:val="15"/>
        </w:numPr>
        <w:spacing w:before="0" w:after="120"/>
        <w:ind w:left="567" w:hanging="567"/>
        <w:jc w:val="both"/>
        <w:rPr>
          <w:rFonts w:cs="Arial"/>
        </w:rPr>
      </w:pPr>
      <w:r w:rsidRPr="008C01A7">
        <w:rPr>
          <w:rFonts w:cs="Arial"/>
        </w:rPr>
        <w:t>Dla skutecznego złożenia Zamówienia przez Zamawiającego, o którym mowa w ust. 1, wystarczające jest zachowanie przynajmniej formy dokumentowej, tj. Zamówienie może zostać złożone w następującej formie: Zamówienie wygenerowane z systemu informatycznego Zamawiającego podpisane tradycyjnie lub elektronicznie, Zamówienie pisemne podpisane tradycyjnie lub elektronicznie, Zamówienie w treści wiadomości mailowej określającej szczegółowo warunki jego realizacji wysłane ze skrzynki pocztowej osoby uprawnionej do składania Zamówień w imieniu Zamawiającego.</w:t>
      </w:r>
    </w:p>
    <w:p w14:paraId="74A9605D" w14:textId="20FA1F0D" w:rsidR="00191FF3" w:rsidRPr="002C211E" w:rsidRDefault="00191FF3" w:rsidP="00D96B1C">
      <w:pPr>
        <w:numPr>
          <w:ilvl w:val="0"/>
          <w:numId w:val="15"/>
        </w:numPr>
        <w:spacing w:before="0" w:after="120"/>
        <w:ind w:left="567" w:hanging="567"/>
        <w:jc w:val="both"/>
        <w:rPr>
          <w:rFonts w:cs="Arial"/>
        </w:rPr>
      </w:pPr>
      <w:r w:rsidRPr="002C211E">
        <w:rPr>
          <w:rFonts w:cs="Arial"/>
        </w:rPr>
        <w:lastRenderedPageBreak/>
        <w:t xml:space="preserve">Wykonawca </w:t>
      </w:r>
      <w:r w:rsidR="00715261" w:rsidRPr="002C211E">
        <w:rPr>
          <w:rFonts w:cs="Arial"/>
        </w:rPr>
        <w:t xml:space="preserve">zobowiązuje się </w:t>
      </w:r>
      <w:r w:rsidRPr="002C211E">
        <w:rPr>
          <w:rFonts w:cs="Arial"/>
        </w:rPr>
        <w:t>przystąpi</w:t>
      </w:r>
      <w:r w:rsidR="00715261" w:rsidRPr="002C211E">
        <w:rPr>
          <w:rFonts w:cs="Arial"/>
        </w:rPr>
        <w:t>ć</w:t>
      </w:r>
      <w:r w:rsidRPr="002C211E">
        <w:rPr>
          <w:rFonts w:cs="Arial"/>
        </w:rPr>
        <w:t xml:space="preserve"> do wykonania Czynności Awaryjnych w terminie</w:t>
      </w:r>
      <w:r w:rsidR="00CE05F3" w:rsidRPr="002C211E">
        <w:rPr>
          <w:rFonts w:cs="Arial"/>
        </w:rPr>
        <w:t xml:space="preserve"> </w:t>
      </w:r>
      <w:r w:rsidR="00CE05F3" w:rsidRPr="00290F0E">
        <w:rPr>
          <w:rFonts w:cs="Arial"/>
          <w:b/>
          <w:bCs/>
        </w:rPr>
        <w:t xml:space="preserve">24 </w:t>
      </w:r>
      <w:r w:rsidR="00CE05F3" w:rsidRPr="002C211E">
        <w:rPr>
          <w:rFonts w:cs="Arial"/>
        </w:rPr>
        <w:t xml:space="preserve">godzin od </w:t>
      </w:r>
      <w:r w:rsidR="005D6FA0">
        <w:rPr>
          <w:rFonts w:cs="Arial"/>
        </w:rPr>
        <w:t>chwili</w:t>
      </w:r>
      <w:r w:rsidR="00CE05F3" w:rsidRPr="002C211E">
        <w:rPr>
          <w:rFonts w:cs="Arial"/>
        </w:rPr>
        <w:t xml:space="preserve"> </w:t>
      </w:r>
      <w:r w:rsidR="005D6FA0">
        <w:rPr>
          <w:rFonts w:cs="Arial"/>
        </w:rPr>
        <w:t>złożenia Zamówienia dotyczącego Czynności Awaryjnych, jeśli Zamówienie to złożono</w:t>
      </w:r>
      <w:r w:rsidR="00CE05F3" w:rsidRPr="002C211E">
        <w:rPr>
          <w:rFonts w:cs="Arial"/>
        </w:rPr>
        <w:t xml:space="preserve"> w dni robocze oraz w </w:t>
      </w:r>
      <w:r w:rsidR="005D6FA0">
        <w:rPr>
          <w:rFonts w:cs="Arial"/>
        </w:rPr>
        <w:t>terminie</w:t>
      </w:r>
      <w:r w:rsidR="00CE05F3" w:rsidRPr="002C211E">
        <w:rPr>
          <w:rFonts w:cs="Arial"/>
        </w:rPr>
        <w:t xml:space="preserve"> </w:t>
      </w:r>
      <w:r w:rsidR="00CE05F3" w:rsidRPr="00290F0E">
        <w:rPr>
          <w:rFonts w:cs="Arial"/>
          <w:b/>
          <w:bCs/>
        </w:rPr>
        <w:t xml:space="preserve">48 </w:t>
      </w:r>
      <w:r w:rsidR="00CE05F3" w:rsidRPr="002C211E">
        <w:rPr>
          <w:rFonts w:cs="Arial"/>
        </w:rPr>
        <w:t xml:space="preserve">godzin od </w:t>
      </w:r>
      <w:r w:rsidR="005D6FA0">
        <w:rPr>
          <w:rFonts w:cs="Arial"/>
        </w:rPr>
        <w:t>chwili</w:t>
      </w:r>
      <w:r w:rsidR="00CE05F3" w:rsidRPr="002C211E">
        <w:rPr>
          <w:rFonts w:cs="Arial"/>
        </w:rPr>
        <w:t xml:space="preserve"> </w:t>
      </w:r>
      <w:r w:rsidR="005D6FA0">
        <w:rPr>
          <w:rFonts w:cs="Arial"/>
        </w:rPr>
        <w:t>złożenia Zamówienia dotyczącego Czynności Awaryjnych, jeśli Zamówienie to złożono</w:t>
      </w:r>
      <w:r w:rsidR="005D6FA0" w:rsidRPr="002C211E">
        <w:rPr>
          <w:rFonts w:cs="Arial"/>
        </w:rPr>
        <w:t xml:space="preserve"> </w:t>
      </w:r>
      <w:r w:rsidR="00CE05F3" w:rsidRPr="002C211E">
        <w:rPr>
          <w:rFonts w:cs="Arial"/>
        </w:rPr>
        <w:t xml:space="preserve">w weekend </w:t>
      </w:r>
      <w:r w:rsidR="005D6FA0">
        <w:rPr>
          <w:rFonts w:cs="Arial"/>
        </w:rPr>
        <w:t>lub</w:t>
      </w:r>
      <w:r w:rsidR="00CE05F3" w:rsidRPr="002C211E">
        <w:rPr>
          <w:rFonts w:cs="Arial"/>
        </w:rPr>
        <w:t xml:space="preserve"> święt</w:t>
      </w:r>
      <w:r w:rsidR="005D6FA0">
        <w:rPr>
          <w:rFonts w:cs="Arial"/>
        </w:rPr>
        <w:t>o</w:t>
      </w:r>
      <w:r w:rsidR="005D6FA0" w:rsidRPr="008F6CE2">
        <w:rPr>
          <w:rFonts w:cs="Arial"/>
        </w:rPr>
        <w:t>.</w:t>
      </w:r>
    </w:p>
    <w:p w14:paraId="4297C2D2" w14:textId="474AA9D2" w:rsidR="00AD763D" w:rsidRPr="004D1300" w:rsidRDefault="00191FF3" w:rsidP="004D1300">
      <w:pPr>
        <w:numPr>
          <w:ilvl w:val="0"/>
          <w:numId w:val="15"/>
        </w:numPr>
        <w:spacing w:before="0" w:after="120"/>
        <w:ind w:left="567" w:hanging="567"/>
        <w:jc w:val="both"/>
        <w:rPr>
          <w:rFonts w:cs="Arial"/>
        </w:rPr>
      </w:pPr>
      <w:r w:rsidRPr="00A26218">
        <w:rPr>
          <w:rFonts w:cs="Arial"/>
        </w:rPr>
        <w:t>Wykonawca zobowiązuje się wykonać Czynności Awaryjne jak najszybciej, z zastrzeżeniem, że termin maksymalny ich wykonania wynosi każdorazowo nie dłużej niż 7 dni roboczych od momentu przystąpienia do ich wykonywania. Jeżeli wykonanie Czynności Awaryjnych w terminie, o którym mowa w zdaniu poprzedzającym, nie będzie możliwe ze względów technicznych lub organizacyjnych, termin wykonania Czynności Awaryjnych zostanie uzgodniony pomiędzy Stronami.</w:t>
      </w:r>
    </w:p>
    <w:p w14:paraId="19D457B2" w14:textId="1B456C08" w:rsidR="00FF6CAA" w:rsidRPr="00FF6CAA" w:rsidRDefault="00CB424C" w:rsidP="00FF6CAA">
      <w:pPr>
        <w:pStyle w:val="Nagwek1"/>
        <w:numPr>
          <w:ilvl w:val="0"/>
          <w:numId w:val="5"/>
        </w:numPr>
        <w:spacing w:before="0" w:after="120"/>
        <w:ind w:left="567" w:hanging="567"/>
        <w:jc w:val="both"/>
      </w:pPr>
      <w:r>
        <w:rPr>
          <w:rFonts w:cs="Arial"/>
        </w:rPr>
        <w:t>GOTOWOŚĆ SERWISOWA</w:t>
      </w:r>
    </w:p>
    <w:p w14:paraId="19CFE18A" w14:textId="2EAF05CE" w:rsidR="00187B62" w:rsidRDefault="00187B62" w:rsidP="009E6229">
      <w:pPr>
        <w:numPr>
          <w:ilvl w:val="0"/>
          <w:numId w:val="73"/>
        </w:numPr>
        <w:spacing w:before="0" w:after="120"/>
        <w:ind w:left="567" w:hanging="567"/>
        <w:jc w:val="both"/>
        <w:rPr>
          <w:rFonts w:cs="Arial"/>
        </w:rPr>
      </w:pPr>
      <w:r w:rsidRPr="002C211E">
        <w:rPr>
          <w:rFonts w:cs="Arial"/>
        </w:rPr>
        <w:t>W ramach Gotowości Serwisowej Wykonawca zapewni w trakcie trwania Umowy w każdej chwili możliwość skorzystania z usług Wykonawcy,</w:t>
      </w:r>
      <w:r w:rsidR="008821F9" w:rsidRPr="002C211E">
        <w:rPr>
          <w:rFonts w:cs="Arial"/>
        </w:rPr>
        <w:t xml:space="preserve"> a także</w:t>
      </w:r>
      <w:r w:rsidR="005A2542" w:rsidRPr="002C211E">
        <w:rPr>
          <w:rFonts w:cs="Arial"/>
        </w:rPr>
        <w:t xml:space="preserve"> </w:t>
      </w:r>
      <w:r w:rsidR="005650A6">
        <w:rPr>
          <w:rFonts w:cs="Arial"/>
        </w:rPr>
        <w:t xml:space="preserve">zobowiązuje się do </w:t>
      </w:r>
      <w:r w:rsidR="005A2542" w:rsidRPr="002C211E">
        <w:rPr>
          <w:rFonts w:cs="Arial"/>
        </w:rPr>
        <w:t>utrzym</w:t>
      </w:r>
      <w:r w:rsidR="005650A6">
        <w:rPr>
          <w:rFonts w:cs="Arial"/>
        </w:rPr>
        <w:t>yw</w:t>
      </w:r>
      <w:r w:rsidR="005A2542" w:rsidRPr="002C211E">
        <w:rPr>
          <w:rFonts w:cs="Arial"/>
        </w:rPr>
        <w:t>ania stanów magazynowych części</w:t>
      </w:r>
      <w:r w:rsidR="00790367">
        <w:rPr>
          <w:rFonts w:cs="Arial"/>
        </w:rPr>
        <w:t xml:space="preserve"> </w:t>
      </w:r>
      <w:r w:rsidR="005A2542" w:rsidRPr="002C211E">
        <w:rPr>
          <w:rFonts w:cs="Arial"/>
        </w:rPr>
        <w:t xml:space="preserve">nowych </w:t>
      </w:r>
      <w:r w:rsidR="00CE05F3" w:rsidRPr="002C211E">
        <w:rPr>
          <w:rFonts w:cs="Arial"/>
        </w:rPr>
        <w:t xml:space="preserve">i zamiennych </w:t>
      </w:r>
      <w:r w:rsidR="005A2542" w:rsidRPr="002C211E">
        <w:rPr>
          <w:rFonts w:cs="Arial"/>
        </w:rPr>
        <w:t xml:space="preserve">potrzebnych do </w:t>
      </w:r>
      <w:r w:rsidR="00467187">
        <w:rPr>
          <w:rFonts w:cs="Arial"/>
        </w:rPr>
        <w:t xml:space="preserve">realizacji </w:t>
      </w:r>
      <w:r w:rsidR="005A2542" w:rsidRPr="002C211E">
        <w:rPr>
          <w:rFonts w:cs="Arial"/>
        </w:rPr>
        <w:t>Umowy</w:t>
      </w:r>
      <w:r>
        <w:rPr>
          <w:rFonts w:cs="Arial"/>
        </w:rPr>
        <w:t xml:space="preserve"> bez potrzeby składania odrębnych Zamówień. </w:t>
      </w:r>
    </w:p>
    <w:p w14:paraId="48767F5B" w14:textId="62D9FCDE" w:rsidR="00187B62" w:rsidRPr="00CB424C" w:rsidRDefault="00187B62" w:rsidP="009E6229">
      <w:pPr>
        <w:numPr>
          <w:ilvl w:val="0"/>
          <w:numId w:val="73"/>
        </w:numPr>
        <w:spacing w:before="0" w:after="120"/>
        <w:ind w:left="567" w:hanging="567"/>
        <w:jc w:val="both"/>
        <w:rPr>
          <w:rFonts w:cs="Arial"/>
        </w:rPr>
      </w:pPr>
      <w:r>
        <w:rPr>
          <w:rFonts w:cs="Arial"/>
        </w:rPr>
        <w:t>Usługa Gotowości Serwisowej dostępna jest 24 godziny na dobę, 7 dni w tygodniu, 365 dni w roku</w:t>
      </w:r>
      <w:r w:rsidR="008821F9">
        <w:rPr>
          <w:rFonts w:cs="Arial"/>
        </w:rPr>
        <w:t xml:space="preserve"> pod ogólnopolskim numerem telefonu serwisowego.</w:t>
      </w:r>
      <w:r>
        <w:rPr>
          <w:rFonts w:cs="Arial"/>
        </w:rPr>
        <w:t xml:space="preserve"> </w:t>
      </w:r>
    </w:p>
    <w:p w14:paraId="336317C1" w14:textId="248EC683" w:rsidR="00774551" w:rsidRPr="008C01A7" w:rsidRDefault="00774551" w:rsidP="008C01A7">
      <w:pPr>
        <w:pStyle w:val="Nagwek1"/>
        <w:keepNext/>
        <w:keepLines/>
        <w:numPr>
          <w:ilvl w:val="0"/>
          <w:numId w:val="5"/>
        </w:numPr>
        <w:spacing w:before="0" w:after="120"/>
        <w:ind w:left="567" w:hanging="567"/>
        <w:jc w:val="both"/>
        <w:rPr>
          <w:rFonts w:cs="Arial"/>
        </w:rPr>
      </w:pPr>
      <w:bookmarkStart w:id="18" w:name="_Hlk166235982"/>
      <w:r w:rsidRPr="008C01A7">
        <w:rPr>
          <w:rFonts w:cs="Arial"/>
        </w:rPr>
        <w:t>próby techniczne</w:t>
      </w:r>
      <w:r w:rsidR="00D65968" w:rsidRPr="008C01A7">
        <w:rPr>
          <w:rFonts w:cs="Arial"/>
        </w:rPr>
        <w:t xml:space="preserve"> i odbiór prac</w:t>
      </w:r>
    </w:p>
    <w:p w14:paraId="7403E17A" w14:textId="1C8DA87E" w:rsidR="002240F5" w:rsidRPr="00C37F35" w:rsidRDefault="006A283C" w:rsidP="009E6229">
      <w:pPr>
        <w:numPr>
          <w:ilvl w:val="0"/>
          <w:numId w:val="39"/>
        </w:numPr>
        <w:spacing w:before="0" w:after="120"/>
        <w:ind w:left="567" w:hanging="567"/>
        <w:jc w:val="both"/>
        <w:rPr>
          <w:rFonts w:cs="Arial"/>
        </w:rPr>
      </w:pPr>
      <w:bookmarkStart w:id="19" w:name="_Hlk188960355"/>
      <w:bookmarkStart w:id="20" w:name="_Hlk188960469"/>
      <w:bookmarkEnd w:id="18"/>
      <w:r w:rsidRPr="008C01A7">
        <w:rPr>
          <w:rFonts w:cs="Arial"/>
        </w:rPr>
        <w:t xml:space="preserve">Odbiór należycie wykonanych </w:t>
      </w:r>
      <w:r w:rsidR="004246FC" w:rsidRPr="008C01A7">
        <w:rPr>
          <w:rFonts w:cs="Arial"/>
        </w:rPr>
        <w:t>p</w:t>
      </w:r>
      <w:r w:rsidRPr="008C01A7">
        <w:rPr>
          <w:rFonts w:cs="Arial"/>
        </w:rPr>
        <w:t xml:space="preserve">rac </w:t>
      </w:r>
      <w:r w:rsidR="001530D5" w:rsidRPr="008C01A7">
        <w:rPr>
          <w:rFonts w:cs="Arial"/>
        </w:rPr>
        <w:t xml:space="preserve">oraz dostarczonych Materiałów </w:t>
      </w:r>
      <w:r w:rsidRPr="008C01A7">
        <w:rPr>
          <w:rFonts w:cs="Arial"/>
        </w:rPr>
        <w:t xml:space="preserve">nastąpi każdorazowo </w:t>
      </w:r>
      <w:r w:rsidR="00A17E23" w:rsidRPr="008C01A7">
        <w:rPr>
          <w:rFonts w:cs="Arial"/>
        </w:rPr>
        <w:t xml:space="preserve">na podstawie </w:t>
      </w:r>
      <w:r w:rsidR="00A17E23" w:rsidRPr="00C37F35">
        <w:rPr>
          <w:rFonts w:cs="Arial"/>
        </w:rPr>
        <w:t xml:space="preserve">obustronnie podpisanego protokołu odbioru prac sporządzanego </w:t>
      </w:r>
      <w:r w:rsidR="00B97822" w:rsidRPr="00C37F35">
        <w:rPr>
          <w:rFonts w:cs="Arial"/>
        </w:rPr>
        <w:t>po przeprowadzeniu pozytywnie zakończonych badań i prób technicznych,</w:t>
      </w:r>
      <w:r w:rsidR="00C73FEE" w:rsidRPr="00C37F35">
        <w:rPr>
          <w:rFonts w:cs="Arial"/>
        </w:rPr>
        <w:t xml:space="preserve"> a w przypadku</w:t>
      </w:r>
      <w:r w:rsidR="00A17E23" w:rsidRPr="00C37F35">
        <w:rPr>
          <w:rFonts w:cs="Arial"/>
        </w:rPr>
        <w:t xml:space="preserve"> sporządzenia raportu w sytuacji opisanej w ust. </w:t>
      </w:r>
      <w:r w:rsidR="00A25623" w:rsidRPr="00C37F35">
        <w:rPr>
          <w:rFonts w:cs="Arial"/>
        </w:rPr>
        <w:t>4</w:t>
      </w:r>
      <w:r w:rsidR="00684F34" w:rsidRPr="00C37F35">
        <w:rPr>
          <w:rFonts w:cs="Arial"/>
        </w:rPr>
        <w:t xml:space="preserve"> </w:t>
      </w:r>
      <w:r w:rsidR="00A17E23" w:rsidRPr="00C37F35">
        <w:rPr>
          <w:rFonts w:cs="Arial"/>
        </w:rPr>
        <w:t xml:space="preserve">poniżej, po zweryfikowaniu przez Zamawiającego jego treści zgodnie z postanowieniami ust. </w:t>
      </w:r>
      <w:r w:rsidR="00A25623" w:rsidRPr="00C37F35">
        <w:rPr>
          <w:rFonts w:cs="Arial"/>
        </w:rPr>
        <w:t>6</w:t>
      </w:r>
      <w:r w:rsidR="00684F34" w:rsidRPr="00C37F35">
        <w:rPr>
          <w:rFonts w:cs="Arial"/>
        </w:rPr>
        <w:t xml:space="preserve"> </w:t>
      </w:r>
      <w:r w:rsidR="00A17E23" w:rsidRPr="00C37F35">
        <w:rPr>
          <w:rFonts w:cs="Arial"/>
        </w:rPr>
        <w:t xml:space="preserve">poniżej. </w:t>
      </w:r>
    </w:p>
    <w:p w14:paraId="53EE0E23" w14:textId="18828936" w:rsidR="00F058FA" w:rsidRPr="00C37F35" w:rsidRDefault="00F058FA" w:rsidP="009E6229">
      <w:pPr>
        <w:numPr>
          <w:ilvl w:val="0"/>
          <w:numId w:val="39"/>
        </w:numPr>
        <w:spacing w:before="0" w:after="120"/>
        <w:ind w:left="567" w:hanging="567"/>
        <w:jc w:val="both"/>
        <w:rPr>
          <w:rFonts w:cs="Arial"/>
        </w:rPr>
      </w:pPr>
      <w:r w:rsidRPr="00C37F35">
        <w:rPr>
          <w:rFonts w:cs="Arial"/>
        </w:rPr>
        <w:t xml:space="preserve">Zamawiający </w:t>
      </w:r>
      <w:r w:rsidR="001A19D3" w:rsidRPr="00C37F35">
        <w:rPr>
          <w:rFonts w:cs="Arial"/>
        </w:rPr>
        <w:t>odbierze</w:t>
      </w:r>
      <w:r w:rsidRPr="00C37F35">
        <w:rPr>
          <w:rFonts w:cs="Arial"/>
        </w:rPr>
        <w:t xml:space="preserve"> </w:t>
      </w:r>
      <w:r w:rsidR="004246FC" w:rsidRPr="00C37F35">
        <w:rPr>
          <w:rFonts w:cs="Arial"/>
        </w:rPr>
        <w:t>p</w:t>
      </w:r>
      <w:r w:rsidR="003F2F15" w:rsidRPr="00C37F35">
        <w:rPr>
          <w:rFonts w:cs="Arial"/>
        </w:rPr>
        <w:t>rac</w:t>
      </w:r>
      <w:r w:rsidR="00711569" w:rsidRPr="00C37F35">
        <w:rPr>
          <w:rFonts w:cs="Arial"/>
        </w:rPr>
        <w:t>e</w:t>
      </w:r>
      <w:r w:rsidR="003F2F15" w:rsidRPr="00C37F35">
        <w:rPr>
          <w:rFonts w:cs="Arial"/>
        </w:rPr>
        <w:t xml:space="preserve"> </w:t>
      </w:r>
      <w:r w:rsidRPr="00C37F35">
        <w:rPr>
          <w:rFonts w:cs="Arial"/>
        </w:rPr>
        <w:t xml:space="preserve">w terminie </w:t>
      </w:r>
      <w:r w:rsidR="003F4BA3" w:rsidRPr="00C37F35">
        <w:rPr>
          <w:rFonts w:cs="Arial"/>
        </w:rPr>
        <w:t>14</w:t>
      </w:r>
      <w:r w:rsidRPr="00C37F35">
        <w:rPr>
          <w:rFonts w:cs="Arial"/>
        </w:rPr>
        <w:t xml:space="preserve"> dni od daty pisemnego zgłoszenia zakończenia </w:t>
      </w:r>
      <w:r w:rsidR="004246FC" w:rsidRPr="00C37F35">
        <w:rPr>
          <w:rFonts w:cs="Arial"/>
        </w:rPr>
        <w:t>p</w:t>
      </w:r>
      <w:r w:rsidRPr="00C37F35">
        <w:rPr>
          <w:rFonts w:cs="Arial"/>
        </w:rPr>
        <w:t xml:space="preserve">rac przez Wykonawcę. </w:t>
      </w:r>
    </w:p>
    <w:p w14:paraId="6EA148A0" w14:textId="62D69530" w:rsidR="00F058FA" w:rsidRPr="008C01A7" w:rsidRDefault="006A283C" w:rsidP="009E6229">
      <w:pPr>
        <w:numPr>
          <w:ilvl w:val="0"/>
          <w:numId w:val="39"/>
        </w:numPr>
        <w:spacing w:before="0" w:after="120"/>
        <w:ind w:left="567" w:hanging="567"/>
        <w:jc w:val="both"/>
        <w:rPr>
          <w:rFonts w:cs="Arial"/>
        </w:rPr>
      </w:pPr>
      <w:r w:rsidRPr="008C01A7">
        <w:rPr>
          <w:rFonts w:cs="Arial"/>
        </w:rPr>
        <w:t xml:space="preserve">W przypadku stwierdzenia wad lub usterek </w:t>
      </w:r>
      <w:r w:rsidR="00C73FEE" w:rsidRPr="008C01A7">
        <w:rPr>
          <w:rFonts w:cs="Arial"/>
        </w:rPr>
        <w:t xml:space="preserve">w toku czynności odbiorowych </w:t>
      </w:r>
      <w:r w:rsidRPr="008C01A7">
        <w:rPr>
          <w:rFonts w:cs="Arial"/>
        </w:rPr>
        <w:t xml:space="preserve">Zamawiający może odmówić odbioru </w:t>
      </w:r>
      <w:r w:rsidR="00C73FEE" w:rsidRPr="008C01A7">
        <w:rPr>
          <w:rFonts w:cs="Arial"/>
        </w:rPr>
        <w:t xml:space="preserve">prac </w:t>
      </w:r>
      <w:r w:rsidRPr="008C01A7">
        <w:rPr>
          <w:rFonts w:cs="Arial"/>
        </w:rPr>
        <w:t xml:space="preserve">i żądać należytego wykonania Umowy. </w:t>
      </w:r>
      <w:r w:rsidR="00F058FA" w:rsidRPr="008C01A7">
        <w:rPr>
          <w:rFonts w:cs="Arial"/>
        </w:rPr>
        <w:t xml:space="preserve">W </w:t>
      </w:r>
      <w:r w:rsidRPr="008C01A7">
        <w:rPr>
          <w:rFonts w:cs="Arial"/>
        </w:rPr>
        <w:t xml:space="preserve">takim przypadku </w:t>
      </w:r>
      <w:r w:rsidR="00F058FA" w:rsidRPr="008C01A7">
        <w:rPr>
          <w:rFonts w:cs="Arial"/>
        </w:rPr>
        <w:t>Wykonawca będzie zobowiązany do ich usunięcia w terminie uzgodnionym z Zamawiającym, bez prawa do odrębnego wynagrodzenia.</w:t>
      </w:r>
    </w:p>
    <w:bookmarkEnd w:id="19"/>
    <w:p w14:paraId="3C6C2241" w14:textId="3286A615" w:rsidR="003F2F15" w:rsidRPr="008C01A7" w:rsidRDefault="00461939" w:rsidP="009E6229">
      <w:pPr>
        <w:numPr>
          <w:ilvl w:val="0"/>
          <w:numId w:val="39"/>
        </w:numPr>
        <w:spacing w:before="0" w:after="120"/>
        <w:ind w:left="567" w:hanging="567"/>
        <w:jc w:val="both"/>
        <w:rPr>
          <w:rFonts w:cs="Arial"/>
        </w:rPr>
      </w:pPr>
      <w:r w:rsidRPr="008C01A7">
        <w:rPr>
          <w:rFonts w:cs="Arial"/>
        </w:rPr>
        <w:t>P</w:t>
      </w:r>
      <w:r w:rsidR="00F677B4" w:rsidRPr="008C01A7">
        <w:rPr>
          <w:rFonts w:cs="Arial"/>
        </w:rPr>
        <w:t xml:space="preserve">o wykonaniu </w:t>
      </w:r>
      <w:r w:rsidR="001530D5" w:rsidRPr="008C01A7">
        <w:rPr>
          <w:rFonts w:cs="Arial"/>
        </w:rPr>
        <w:t>prac</w:t>
      </w:r>
      <w:r w:rsidR="00F677B4" w:rsidRPr="008C01A7">
        <w:rPr>
          <w:rFonts w:cs="Arial"/>
        </w:rPr>
        <w:t xml:space="preserve"> </w:t>
      </w:r>
      <w:r w:rsidR="00E93654" w:rsidRPr="008C01A7">
        <w:rPr>
          <w:rFonts w:cs="Arial"/>
        </w:rPr>
        <w:t>Wykonawca</w:t>
      </w:r>
      <w:r w:rsidR="00F677B4" w:rsidRPr="008C01A7">
        <w:rPr>
          <w:rFonts w:cs="Arial"/>
        </w:rPr>
        <w:t xml:space="preserve"> zobowiązany jest przekazać raport z </w:t>
      </w:r>
      <w:r w:rsidR="001530D5" w:rsidRPr="008C01A7">
        <w:rPr>
          <w:rFonts w:cs="Arial"/>
        </w:rPr>
        <w:t>ich</w:t>
      </w:r>
      <w:r w:rsidR="003F2F15" w:rsidRPr="008C01A7">
        <w:rPr>
          <w:rFonts w:cs="Arial"/>
        </w:rPr>
        <w:t xml:space="preserve"> </w:t>
      </w:r>
      <w:r w:rsidR="00F677B4" w:rsidRPr="008C01A7">
        <w:rPr>
          <w:rFonts w:cs="Arial"/>
        </w:rPr>
        <w:t>wykonania</w:t>
      </w:r>
      <w:r w:rsidR="0024734C" w:rsidRPr="008C01A7">
        <w:rPr>
          <w:rFonts w:cs="Arial"/>
        </w:rPr>
        <w:t xml:space="preserve"> jeśli </w:t>
      </w:r>
      <w:r w:rsidR="00AD7409" w:rsidRPr="008C01A7">
        <w:rPr>
          <w:rFonts w:cs="Arial"/>
        </w:rPr>
        <w:t>Z</w:t>
      </w:r>
      <w:r w:rsidR="0024734C" w:rsidRPr="008C01A7">
        <w:rPr>
          <w:rFonts w:cs="Arial"/>
        </w:rPr>
        <w:t xml:space="preserve">amawiający stwierdzi </w:t>
      </w:r>
      <w:r w:rsidR="004246FC" w:rsidRPr="008C01A7">
        <w:rPr>
          <w:rFonts w:cs="Arial"/>
        </w:rPr>
        <w:t>taką</w:t>
      </w:r>
      <w:r w:rsidR="0024734C" w:rsidRPr="008C01A7">
        <w:rPr>
          <w:rFonts w:cs="Arial"/>
        </w:rPr>
        <w:t xml:space="preserve"> potrzebę</w:t>
      </w:r>
      <w:r w:rsidR="00BD7E7B" w:rsidRPr="008C01A7">
        <w:rPr>
          <w:rFonts w:cs="Arial"/>
        </w:rPr>
        <w:t>.</w:t>
      </w:r>
      <w:r w:rsidR="001D7478">
        <w:rPr>
          <w:rFonts w:cs="Arial"/>
        </w:rPr>
        <w:t xml:space="preserve"> </w:t>
      </w:r>
    </w:p>
    <w:bookmarkEnd w:id="20"/>
    <w:p w14:paraId="1B6AE278" w14:textId="4AA3B020" w:rsidR="00B3735D" w:rsidRPr="008C01A7" w:rsidRDefault="00F677B4" w:rsidP="009E6229">
      <w:pPr>
        <w:numPr>
          <w:ilvl w:val="0"/>
          <w:numId w:val="39"/>
        </w:numPr>
        <w:spacing w:before="0" w:after="120"/>
        <w:ind w:left="567" w:hanging="567"/>
        <w:jc w:val="both"/>
        <w:rPr>
          <w:rFonts w:cs="Arial"/>
        </w:rPr>
      </w:pPr>
      <w:r w:rsidRPr="002D20CA">
        <w:rPr>
          <w:rFonts w:cs="Arial"/>
        </w:rPr>
        <w:t xml:space="preserve">Raport z wykonanych </w:t>
      </w:r>
      <w:r w:rsidR="004246FC" w:rsidRPr="002D20CA">
        <w:rPr>
          <w:rFonts w:cs="Arial"/>
        </w:rPr>
        <w:t>p</w:t>
      </w:r>
      <w:r w:rsidRPr="002D20CA">
        <w:rPr>
          <w:rFonts w:cs="Arial"/>
        </w:rPr>
        <w:t xml:space="preserve">rac powinien zawierać wyszczególnienie wykonanych </w:t>
      </w:r>
      <w:r w:rsidR="004246FC" w:rsidRPr="002D20CA">
        <w:rPr>
          <w:rFonts w:cs="Arial"/>
        </w:rPr>
        <w:t>p</w:t>
      </w:r>
      <w:r w:rsidR="00A54FC6" w:rsidRPr="002D20CA">
        <w:rPr>
          <w:rFonts w:cs="Arial"/>
        </w:rPr>
        <w:t>rac oraz ilości przepracowanych godzin</w:t>
      </w:r>
      <w:r w:rsidRPr="002D20CA">
        <w:rPr>
          <w:rFonts w:cs="Arial"/>
        </w:rPr>
        <w:t xml:space="preserve">, wykaz </w:t>
      </w:r>
      <w:r w:rsidR="00A54FC6" w:rsidRPr="002D20CA">
        <w:rPr>
          <w:rFonts w:cs="Arial"/>
        </w:rPr>
        <w:t>użytych</w:t>
      </w:r>
      <w:r w:rsidRPr="002D20CA">
        <w:rPr>
          <w:rFonts w:cs="Arial"/>
        </w:rPr>
        <w:t xml:space="preserve"> </w:t>
      </w:r>
      <w:r w:rsidR="00A54FC6" w:rsidRPr="002D20CA">
        <w:rPr>
          <w:rFonts w:cs="Arial"/>
        </w:rPr>
        <w:t>M</w:t>
      </w:r>
      <w:r w:rsidRPr="002D20CA">
        <w:rPr>
          <w:rFonts w:cs="Arial"/>
        </w:rPr>
        <w:t>ateriałów</w:t>
      </w:r>
      <w:r w:rsidR="0094538F" w:rsidRPr="002D20CA">
        <w:rPr>
          <w:rFonts w:cs="Arial"/>
        </w:rPr>
        <w:t>,</w:t>
      </w:r>
      <w:r w:rsidRPr="002D20CA">
        <w:rPr>
          <w:rFonts w:cs="Arial"/>
        </w:rPr>
        <w:t xml:space="preserve"> </w:t>
      </w:r>
      <w:r w:rsidR="00A54FC6" w:rsidRPr="002D20CA">
        <w:rPr>
          <w:rFonts w:cs="Arial"/>
        </w:rPr>
        <w:t>a także</w:t>
      </w:r>
      <w:r w:rsidRPr="002D20CA">
        <w:rPr>
          <w:rFonts w:cs="Arial"/>
        </w:rPr>
        <w:t xml:space="preserve"> protokoły kalibracji </w:t>
      </w:r>
      <w:r w:rsidR="00624DAB" w:rsidRPr="002D20CA">
        <w:rPr>
          <w:rFonts w:cs="Arial"/>
        </w:rPr>
        <w:t xml:space="preserve">Urządzeń </w:t>
      </w:r>
      <w:r w:rsidRPr="002D20CA">
        <w:rPr>
          <w:rFonts w:cs="Arial"/>
        </w:rPr>
        <w:t>i</w:t>
      </w:r>
      <w:r w:rsidR="00624DAB" w:rsidRPr="002D20CA">
        <w:rPr>
          <w:rFonts w:cs="Arial"/>
        </w:rPr>
        <w:t> </w:t>
      </w:r>
      <w:r w:rsidRPr="002D20CA">
        <w:rPr>
          <w:rFonts w:cs="Arial"/>
        </w:rPr>
        <w:t>sprawdzenia funkcjonalnego, je</w:t>
      </w:r>
      <w:r w:rsidR="00A54FC6" w:rsidRPr="002D20CA">
        <w:rPr>
          <w:rFonts w:cs="Arial"/>
        </w:rPr>
        <w:t>żeli takowe p</w:t>
      </w:r>
      <w:r w:rsidRPr="002D20CA">
        <w:rPr>
          <w:rFonts w:cs="Arial"/>
        </w:rPr>
        <w:t>race będą wykonane</w:t>
      </w:r>
      <w:r w:rsidR="002240F5" w:rsidRPr="002D20CA">
        <w:rPr>
          <w:rFonts w:cs="Arial"/>
        </w:rPr>
        <w:t xml:space="preserve"> oraz po wykonaniu </w:t>
      </w:r>
      <w:r w:rsidR="00887DDF" w:rsidRPr="002D20CA">
        <w:rPr>
          <w:rFonts w:cs="Arial"/>
        </w:rPr>
        <w:t>P</w:t>
      </w:r>
      <w:r w:rsidR="002240F5" w:rsidRPr="002D20CA">
        <w:rPr>
          <w:rFonts w:cs="Arial"/>
        </w:rPr>
        <w:t xml:space="preserve">rzeglądu zgodnie z DTR protokół określający stan </w:t>
      </w:r>
      <w:r w:rsidR="00624DAB" w:rsidRPr="002D20CA">
        <w:rPr>
          <w:rFonts w:cs="Arial"/>
        </w:rPr>
        <w:t>Urządzeń</w:t>
      </w:r>
      <w:r w:rsidR="007B56E6" w:rsidRPr="002D20CA">
        <w:rPr>
          <w:rFonts w:cs="Arial"/>
        </w:rPr>
        <w:t xml:space="preserve"> </w:t>
      </w:r>
      <w:r w:rsidR="002240F5" w:rsidRPr="002D20CA">
        <w:rPr>
          <w:rFonts w:cs="Arial"/>
        </w:rPr>
        <w:t xml:space="preserve">i zakres </w:t>
      </w:r>
      <w:r w:rsidR="00461939" w:rsidRPr="002D20CA">
        <w:rPr>
          <w:rFonts w:cs="Arial"/>
        </w:rPr>
        <w:t>p</w:t>
      </w:r>
      <w:r w:rsidR="002240F5" w:rsidRPr="002D20CA">
        <w:rPr>
          <w:rFonts w:cs="Arial"/>
        </w:rPr>
        <w:t>rac, który należy wykonać w</w:t>
      </w:r>
      <w:r w:rsidR="005A0B27" w:rsidRPr="002D20CA">
        <w:rPr>
          <w:rFonts w:cs="Arial"/>
        </w:rPr>
        <w:t> </w:t>
      </w:r>
      <w:r w:rsidR="002240F5" w:rsidRPr="002D20CA">
        <w:rPr>
          <w:rFonts w:cs="Arial"/>
        </w:rPr>
        <w:t xml:space="preserve">następnym </w:t>
      </w:r>
      <w:r w:rsidR="004246FC" w:rsidRPr="002D20CA">
        <w:rPr>
          <w:rFonts w:cs="Arial"/>
        </w:rPr>
        <w:t>P</w:t>
      </w:r>
      <w:r w:rsidR="002240F5" w:rsidRPr="002D20CA">
        <w:rPr>
          <w:rFonts w:cs="Arial"/>
        </w:rPr>
        <w:t>rzeglądzie</w:t>
      </w:r>
      <w:r w:rsidRPr="002D20CA">
        <w:rPr>
          <w:rFonts w:cs="Arial"/>
        </w:rPr>
        <w:t xml:space="preserve">. Raport musi stwierdzać końcowy stan funkcjonalny </w:t>
      </w:r>
      <w:r w:rsidR="00624DAB" w:rsidRPr="002D20CA">
        <w:rPr>
          <w:rFonts w:cs="Arial"/>
        </w:rPr>
        <w:t>Urządzeń</w:t>
      </w:r>
      <w:r w:rsidR="007B56E6" w:rsidRPr="002D20CA">
        <w:rPr>
          <w:rFonts w:cs="Arial"/>
        </w:rPr>
        <w:t xml:space="preserve"> </w:t>
      </w:r>
      <w:r w:rsidRPr="002D20CA">
        <w:rPr>
          <w:rFonts w:cs="Arial"/>
        </w:rPr>
        <w:t>po wykonaniu</w:t>
      </w:r>
      <w:r w:rsidRPr="008C01A7">
        <w:rPr>
          <w:rFonts w:cs="Arial"/>
        </w:rPr>
        <w:t xml:space="preserve"> </w:t>
      </w:r>
      <w:r w:rsidR="004246FC" w:rsidRPr="008C01A7">
        <w:rPr>
          <w:rFonts w:cs="Arial"/>
        </w:rPr>
        <w:t>p</w:t>
      </w:r>
      <w:r w:rsidRPr="008C01A7">
        <w:rPr>
          <w:rFonts w:cs="Arial"/>
        </w:rPr>
        <w:t>rac.</w:t>
      </w:r>
    </w:p>
    <w:p w14:paraId="6E7EDAAD" w14:textId="11529075" w:rsidR="00215654" w:rsidRPr="008C01A7" w:rsidRDefault="00215654" w:rsidP="009E6229">
      <w:pPr>
        <w:numPr>
          <w:ilvl w:val="0"/>
          <w:numId w:val="39"/>
        </w:numPr>
        <w:spacing w:before="0" w:after="120"/>
        <w:ind w:left="567" w:hanging="567"/>
        <w:jc w:val="both"/>
        <w:rPr>
          <w:rFonts w:cs="Arial"/>
        </w:rPr>
      </w:pPr>
      <w:r w:rsidRPr="008C01A7">
        <w:rPr>
          <w:rFonts w:cs="Arial"/>
        </w:rPr>
        <w:t xml:space="preserve">Zamawiający ma prawo złożyć zastrzeżenia do raportu, o którym mowa powyżej, w terminie </w:t>
      </w:r>
      <w:r w:rsidR="00BC2F83" w:rsidRPr="008C01A7">
        <w:rPr>
          <w:rFonts w:cs="Arial"/>
        </w:rPr>
        <w:t>7</w:t>
      </w:r>
      <w:r w:rsidRPr="008C01A7">
        <w:rPr>
          <w:rFonts w:cs="Arial"/>
        </w:rPr>
        <w:t xml:space="preserve"> dni od dnia jego otrzymania, w szczególności co do zakresu wykonanych </w:t>
      </w:r>
      <w:r w:rsidR="004246FC" w:rsidRPr="008C01A7">
        <w:rPr>
          <w:rFonts w:cs="Arial"/>
        </w:rPr>
        <w:t>p</w:t>
      </w:r>
      <w:r w:rsidRPr="008C01A7">
        <w:rPr>
          <w:rFonts w:cs="Arial"/>
        </w:rPr>
        <w:t xml:space="preserve">rac, ilości przepracowanych godzin </w:t>
      </w:r>
      <w:r w:rsidR="004246FC" w:rsidRPr="008C01A7">
        <w:rPr>
          <w:rFonts w:cs="Arial"/>
        </w:rPr>
        <w:t>l</w:t>
      </w:r>
      <w:r w:rsidRPr="008C01A7">
        <w:rPr>
          <w:rFonts w:cs="Arial"/>
        </w:rPr>
        <w:t xml:space="preserve">ub użytych Materiałów. </w:t>
      </w:r>
      <w:r w:rsidR="00A74E10" w:rsidRPr="008C01A7">
        <w:rPr>
          <w:rFonts w:cs="Arial"/>
        </w:rPr>
        <w:t>W takim przypadku Wykonawca zobowiązany jest w terminie 7 dni od dnia zgłoszenia zastrzeżeń do uwzględnia zastrzeżeń Zamawiającego, tj. do uzupełnienia lub poprawienia raportu.</w:t>
      </w:r>
    </w:p>
    <w:p w14:paraId="3408A380" w14:textId="5E74B62F" w:rsidR="003E1364" w:rsidRPr="008C01A7" w:rsidRDefault="00D23B6D" w:rsidP="009E6229">
      <w:pPr>
        <w:numPr>
          <w:ilvl w:val="0"/>
          <w:numId w:val="39"/>
        </w:numPr>
        <w:spacing w:before="0" w:after="120"/>
        <w:ind w:left="567" w:hanging="567"/>
        <w:jc w:val="both"/>
        <w:rPr>
          <w:rFonts w:cs="Arial"/>
        </w:rPr>
      </w:pPr>
      <w:r w:rsidRPr="008C01A7">
        <w:rPr>
          <w:rFonts w:cs="Arial"/>
        </w:rPr>
        <w:t>Przeniesienie przez Wykonawcę na Zamawiającego prawa własności dostarczonych w ramach Umowy Materiałów następuje wraz z obustronnym podpisaniem protokołu odbioru prac</w:t>
      </w:r>
      <w:r w:rsidR="00E4194B" w:rsidRPr="008C01A7">
        <w:rPr>
          <w:rFonts w:cs="Arial"/>
        </w:rPr>
        <w:t>, tym samym do chwili obustronnego podpisania protokołu odbioru prac</w:t>
      </w:r>
      <w:r w:rsidRPr="008C01A7">
        <w:rPr>
          <w:rFonts w:cs="Arial"/>
        </w:rPr>
        <w:t xml:space="preserve"> Wykonawca ponosi ryzyko przypadkowej utraty lub uszkodzenia Materiałów</w:t>
      </w:r>
      <w:r w:rsidR="00E4194B" w:rsidRPr="008C01A7">
        <w:rPr>
          <w:rFonts w:cs="Arial"/>
        </w:rPr>
        <w:t>.</w:t>
      </w:r>
      <w:r w:rsidR="00124311" w:rsidRPr="008C01A7">
        <w:rPr>
          <w:rFonts w:cs="Arial"/>
          <w:shd w:val="clear" w:color="auto" w:fill="FFFFFF"/>
        </w:rPr>
        <w:t xml:space="preserve"> Wraz z </w:t>
      </w:r>
      <w:r w:rsidR="00124311" w:rsidRPr="008C01A7">
        <w:rPr>
          <w:rFonts w:cs="Arial"/>
        </w:rPr>
        <w:t>obustronnym podpisaniem protokołu odbioru prac przechodzą na Zamawiającego korzyści i ciężary związane z rzeczą oraz niebezpieczeństwo przypadkowej utraty lub uszkodzenia rzeczy.</w:t>
      </w:r>
    </w:p>
    <w:p w14:paraId="13980AD3" w14:textId="77777777" w:rsidR="00BC2F83" w:rsidRPr="008C01A7" w:rsidRDefault="00385253" w:rsidP="008C01A7">
      <w:pPr>
        <w:pStyle w:val="Nagwek1"/>
        <w:numPr>
          <w:ilvl w:val="0"/>
          <w:numId w:val="5"/>
        </w:numPr>
        <w:spacing w:before="0" w:after="120"/>
        <w:ind w:left="567" w:hanging="567"/>
        <w:jc w:val="both"/>
        <w:rPr>
          <w:rFonts w:cs="Arial"/>
        </w:rPr>
      </w:pPr>
      <w:r w:rsidRPr="008C01A7">
        <w:rPr>
          <w:rFonts w:cs="Arial"/>
        </w:rPr>
        <w:t>W</w:t>
      </w:r>
      <w:r w:rsidR="003752A8" w:rsidRPr="008C01A7">
        <w:rPr>
          <w:rFonts w:cs="Arial"/>
        </w:rPr>
        <w:t>ymagania w zakresie ochrony środowiska</w:t>
      </w:r>
    </w:p>
    <w:p w14:paraId="4AE3EA63" w14:textId="5878042A"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lang w:eastAsia="sv-SE"/>
        </w:rPr>
      </w:pPr>
      <w:r w:rsidRPr="008C01A7">
        <w:rPr>
          <w:rFonts w:ascii="Arial" w:hAnsi="Arial" w:cs="Arial"/>
          <w:sz w:val="20"/>
          <w:szCs w:val="20"/>
        </w:rPr>
        <w:t xml:space="preserve">Zamawiający szacuje, że w wyniku </w:t>
      </w:r>
      <w:r w:rsidR="004246FC" w:rsidRPr="008C01A7">
        <w:rPr>
          <w:rFonts w:ascii="Arial" w:hAnsi="Arial" w:cs="Arial"/>
          <w:sz w:val="20"/>
          <w:szCs w:val="20"/>
        </w:rPr>
        <w:t>p</w:t>
      </w:r>
      <w:r w:rsidRPr="008C01A7">
        <w:rPr>
          <w:rFonts w:ascii="Arial" w:hAnsi="Arial" w:cs="Arial"/>
          <w:sz w:val="20"/>
          <w:szCs w:val="20"/>
        </w:rPr>
        <w:t>rac objętych Umową powstaną następujące rodzaje odpadów:</w:t>
      </w:r>
    </w:p>
    <w:p w14:paraId="37E8D200" w14:textId="77777777" w:rsidR="00BC2F83" w:rsidRPr="008C01A7" w:rsidRDefault="00BC2F83" w:rsidP="008C01A7">
      <w:pPr>
        <w:pStyle w:val="Akapitzlist"/>
        <w:spacing w:after="120" w:line="240" w:lineRule="auto"/>
        <w:ind w:left="567"/>
        <w:contextualSpacing w:val="0"/>
        <w:jc w:val="both"/>
        <w:rPr>
          <w:rFonts w:ascii="Arial" w:hAnsi="Arial" w:cs="Arial"/>
          <w:i/>
          <w:sz w:val="20"/>
          <w:szCs w:val="20"/>
        </w:rPr>
      </w:pPr>
      <w:r w:rsidRPr="008C01A7">
        <w:rPr>
          <w:rFonts w:ascii="Arial" w:hAnsi="Arial" w:cs="Arial"/>
          <w:i/>
          <w:sz w:val="20"/>
          <w:szCs w:val="20"/>
        </w:rPr>
        <w:t>Tabela nr 1</w:t>
      </w:r>
    </w:p>
    <w:p w14:paraId="79CD0DE2" w14:textId="77777777" w:rsidR="00BC2F83" w:rsidRPr="008C01A7" w:rsidRDefault="00BC2F83" w:rsidP="008C01A7">
      <w:pPr>
        <w:pStyle w:val="Akapitzlist"/>
        <w:spacing w:after="120" w:line="240" w:lineRule="auto"/>
        <w:ind w:left="567"/>
        <w:contextualSpacing w:val="0"/>
        <w:jc w:val="both"/>
        <w:rPr>
          <w:rFonts w:ascii="Arial" w:hAnsi="Arial" w:cs="Arial"/>
          <w:sz w:val="20"/>
          <w:szCs w:val="20"/>
        </w:rPr>
      </w:pPr>
    </w:p>
    <w:tbl>
      <w:tblPr>
        <w:tblW w:w="9870" w:type="dxa"/>
        <w:tblInd w:w="-20" w:type="dxa"/>
        <w:tblLayout w:type="fixed"/>
        <w:tblCellMar>
          <w:left w:w="70" w:type="dxa"/>
          <w:right w:w="70" w:type="dxa"/>
        </w:tblCellMar>
        <w:tblLook w:val="04A0" w:firstRow="1" w:lastRow="0" w:firstColumn="1" w:lastColumn="0" w:noHBand="0" w:noVBand="1"/>
      </w:tblPr>
      <w:tblGrid>
        <w:gridCol w:w="593"/>
        <w:gridCol w:w="3497"/>
        <w:gridCol w:w="1632"/>
        <w:gridCol w:w="2074"/>
        <w:gridCol w:w="2074"/>
      </w:tblGrid>
      <w:tr w:rsidR="008C01A7" w:rsidRPr="008C01A7" w14:paraId="252D39CC" w14:textId="77777777" w:rsidTr="00BC2F83">
        <w:trPr>
          <w:trHeight w:val="420"/>
          <w:tblHeader/>
        </w:trPr>
        <w:tc>
          <w:tcPr>
            <w:tcW w:w="9870" w:type="dxa"/>
            <w:gridSpan w:val="5"/>
            <w:tcBorders>
              <w:top w:val="single" w:sz="4" w:space="0" w:color="auto"/>
              <w:left w:val="single" w:sz="4" w:space="0" w:color="auto"/>
              <w:bottom w:val="single" w:sz="4" w:space="0" w:color="auto"/>
              <w:right w:val="single" w:sz="4" w:space="0" w:color="auto"/>
            </w:tcBorders>
            <w:vAlign w:val="center"/>
            <w:hideMark/>
          </w:tcPr>
          <w:p w14:paraId="4A9A86AB" w14:textId="77777777" w:rsidR="00BC2F83" w:rsidRPr="00290F0E" w:rsidRDefault="00BC2F83" w:rsidP="008C01A7">
            <w:pPr>
              <w:spacing w:before="0" w:after="120"/>
              <w:jc w:val="both"/>
              <w:rPr>
                <w:rFonts w:eastAsia="Calibri" w:cs="Arial"/>
                <w:bCs/>
                <w:sz w:val="18"/>
                <w:szCs w:val="18"/>
              </w:rPr>
            </w:pPr>
            <w:r w:rsidRPr="00290F0E">
              <w:rPr>
                <w:rFonts w:eastAsia="Calibri" w:cs="Arial"/>
                <w:bCs/>
                <w:sz w:val="18"/>
                <w:szCs w:val="18"/>
              </w:rPr>
              <w:lastRenderedPageBreak/>
              <w:t>SZACOWANE RODZAJE ODPADÓW DO WYTWORZENIA</w:t>
            </w:r>
          </w:p>
        </w:tc>
      </w:tr>
      <w:tr w:rsidR="00B02B46" w:rsidRPr="008C01A7" w14:paraId="5FFBC3A9" w14:textId="77777777" w:rsidTr="00BC2F83">
        <w:trPr>
          <w:trHeight w:val="455"/>
          <w:tblHeader/>
        </w:trPr>
        <w:tc>
          <w:tcPr>
            <w:tcW w:w="9870" w:type="dxa"/>
            <w:gridSpan w:val="5"/>
            <w:tcBorders>
              <w:top w:val="single" w:sz="4" w:space="0" w:color="auto"/>
              <w:left w:val="single" w:sz="4" w:space="0" w:color="auto"/>
              <w:bottom w:val="single" w:sz="4" w:space="0" w:color="auto"/>
              <w:right w:val="single" w:sz="4" w:space="0" w:color="auto"/>
            </w:tcBorders>
            <w:vAlign w:val="center"/>
            <w:hideMark/>
          </w:tcPr>
          <w:p w14:paraId="00C9FD01" w14:textId="175829F1" w:rsidR="00B02B46" w:rsidRPr="00290F0E" w:rsidRDefault="00B02B46" w:rsidP="00B02B46">
            <w:pPr>
              <w:spacing w:before="0" w:after="120"/>
              <w:jc w:val="both"/>
              <w:rPr>
                <w:rFonts w:eastAsia="Calibri" w:cs="Arial"/>
                <w:bCs/>
                <w:sz w:val="18"/>
                <w:szCs w:val="18"/>
              </w:rPr>
            </w:pPr>
            <w:r w:rsidRPr="00290F0E">
              <w:rPr>
                <w:bCs/>
                <w:sz w:val="18"/>
                <w:szCs w:val="18"/>
              </w:rPr>
              <w:t xml:space="preserve">Dotyczy: </w:t>
            </w:r>
            <w:r w:rsidR="00290F0E" w:rsidRPr="00290F0E">
              <w:rPr>
                <w:rFonts w:cs="Arial"/>
                <w:bCs/>
                <w:sz w:val="18"/>
                <w:szCs w:val="18"/>
              </w:rPr>
              <w:t>Serwisowanie napędów elektrycznych zainstalowanych w EC Żerań, C Wola, EC Pruszków</w:t>
            </w:r>
          </w:p>
        </w:tc>
      </w:tr>
      <w:tr w:rsidR="00B02B46" w:rsidRPr="008C01A7" w14:paraId="36A8090B" w14:textId="77777777" w:rsidTr="00BC2F83">
        <w:trPr>
          <w:trHeight w:val="455"/>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14:paraId="588E225B" w14:textId="77777777" w:rsidR="00B02B46" w:rsidRPr="00290F0E" w:rsidRDefault="00B02B46" w:rsidP="00B02B46">
            <w:pPr>
              <w:spacing w:before="0" w:after="120"/>
              <w:jc w:val="both"/>
              <w:rPr>
                <w:rFonts w:eastAsia="Calibri" w:cs="Arial"/>
                <w:bCs/>
                <w:sz w:val="18"/>
                <w:szCs w:val="18"/>
              </w:rPr>
            </w:pPr>
            <w:r w:rsidRPr="00290F0E">
              <w:rPr>
                <w:rFonts w:eastAsia="Calibri" w:cs="Arial"/>
                <w:sz w:val="18"/>
                <w:szCs w:val="18"/>
              </w:rPr>
              <w:t>L.p.</w:t>
            </w:r>
          </w:p>
        </w:tc>
        <w:tc>
          <w:tcPr>
            <w:tcW w:w="3497" w:type="dxa"/>
            <w:vMerge w:val="restart"/>
            <w:tcBorders>
              <w:top w:val="single" w:sz="4" w:space="0" w:color="auto"/>
              <w:left w:val="nil"/>
              <w:bottom w:val="single" w:sz="4" w:space="0" w:color="auto"/>
              <w:right w:val="single" w:sz="4" w:space="0" w:color="auto"/>
            </w:tcBorders>
            <w:vAlign w:val="center"/>
            <w:hideMark/>
          </w:tcPr>
          <w:p w14:paraId="5FC8DAF1" w14:textId="77777777" w:rsidR="00B02B46" w:rsidRPr="00290F0E" w:rsidRDefault="00B02B46" w:rsidP="00B02B46">
            <w:pPr>
              <w:spacing w:before="0" w:after="120"/>
              <w:jc w:val="both"/>
              <w:rPr>
                <w:rFonts w:eastAsia="Calibri" w:cs="Arial"/>
                <w:bCs/>
                <w:sz w:val="18"/>
                <w:szCs w:val="18"/>
              </w:rPr>
            </w:pPr>
            <w:r w:rsidRPr="00290F0E">
              <w:rPr>
                <w:rFonts w:eastAsia="Calibri" w:cs="Arial"/>
                <w:bCs/>
                <w:sz w:val="18"/>
                <w:szCs w:val="18"/>
              </w:rPr>
              <w:t>Rodzaj odpadu</w:t>
            </w:r>
          </w:p>
        </w:tc>
        <w:tc>
          <w:tcPr>
            <w:tcW w:w="1632" w:type="dxa"/>
            <w:vMerge w:val="restart"/>
            <w:tcBorders>
              <w:top w:val="single" w:sz="4" w:space="0" w:color="auto"/>
              <w:left w:val="nil"/>
              <w:bottom w:val="single" w:sz="4" w:space="0" w:color="auto"/>
              <w:right w:val="single" w:sz="4" w:space="0" w:color="auto"/>
            </w:tcBorders>
            <w:vAlign w:val="center"/>
            <w:hideMark/>
          </w:tcPr>
          <w:p w14:paraId="3784403E" w14:textId="77777777" w:rsidR="00B02B46" w:rsidRPr="00290F0E" w:rsidRDefault="00B02B46" w:rsidP="00B02B46">
            <w:pPr>
              <w:spacing w:before="0" w:after="120"/>
              <w:jc w:val="both"/>
              <w:rPr>
                <w:rFonts w:eastAsia="Calibri" w:cs="Arial"/>
                <w:bCs/>
                <w:sz w:val="18"/>
                <w:szCs w:val="18"/>
              </w:rPr>
            </w:pPr>
            <w:r w:rsidRPr="00290F0E">
              <w:rPr>
                <w:rFonts w:eastAsia="Calibri" w:cs="Arial"/>
                <w:bCs/>
                <w:sz w:val="18"/>
                <w:szCs w:val="18"/>
              </w:rPr>
              <w:t>Kod odpadu</w:t>
            </w:r>
            <w:r w:rsidRPr="00290F0E">
              <w:rPr>
                <w:rFonts w:cs="Arial"/>
                <w:sz w:val="18"/>
                <w:szCs w:val="18"/>
              </w:rPr>
              <w:t>**</w:t>
            </w:r>
          </w:p>
        </w:tc>
        <w:tc>
          <w:tcPr>
            <w:tcW w:w="4148" w:type="dxa"/>
            <w:gridSpan w:val="2"/>
            <w:tcBorders>
              <w:top w:val="single" w:sz="4" w:space="0" w:color="auto"/>
              <w:left w:val="nil"/>
              <w:bottom w:val="single" w:sz="4" w:space="0" w:color="auto"/>
              <w:right w:val="single" w:sz="4" w:space="0" w:color="auto"/>
            </w:tcBorders>
            <w:vAlign w:val="center"/>
            <w:hideMark/>
          </w:tcPr>
          <w:p w14:paraId="67A16B8E" w14:textId="77777777" w:rsidR="00B02B46" w:rsidRPr="00290F0E" w:rsidRDefault="00B02B46" w:rsidP="00B02B46">
            <w:pPr>
              <w:spacing w:before="0" w:after="120"/>
              <w:jc w:val="both"/>
              <w:rPr>
                <w:rFonts w:eastAsia="Calibri" w:cs="Arial"/>
                <w:bCs/>
                <w:sz w:val="18"/>
                <w:szCs w:val="18"/>
              </w:rPr>
            </w:pPr>
            <w:r w:rsidRPr="00290F0E">
              <w:rPr>
                <w:rFonts w:eastAsia="Calibri" w:cs="Arial"/>
                <w:bCs/>
                <w:sz w:val="18"/>
                <w:szCs w:val="18"/>
              </w:rPr>
              <w:t>Podział odpadów</w:t>
            </w:r>
            <w:r w:rsidRPr="00290F0E">
              <w:rPr>
                <w:rFonts w:cs="Arial"/>
                <w:sz w:val="18"/>
                <w:szCs w:val="18"/>
              </w:rPr>
              <w:t>*</w:t>
            </w:r>
          </w:p>
        </w:tc>
      </w:tr>
      <w:tr w:rsidR="00B02B46" w:rsidRPr="008C01A7" w14:paraId="6186F4A7" w14:textId="77777777" w:rsidTr="00BC2F83">
        <w:trPr>
          <w:trHeight w:val="735"/>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14:paraId="676FB865" w14:textId="77777777" w:rsidR="00B02B46" w:rsidRPr="00290F0E" w:rsidRDefault="00B02B46" w:rsidP="00B02B46">
            <w:pPr>
              <w:widowControl/>
              <w:spacing w:before="0" w:after="120"/>
              <w:jc w:val="both"/>
              <w:rPr>
                <w:rFonts w:eastAsia="Calibri" w:cs="Arial"/>
                <w:bCs/>
                <w:sz w:val="18"/>
                <w:szCs w:val="18"/>
              </w:rPr>
            </w:pPr>
          </w:p>
        </w:tc>
        <w:tc>
          <w:tcPr>
            <w:tcW w:w="3497" w:type="dxa"/>
            <w:vMerge/>
            <w:tcBorders>
              <w:top w:val="single" w:sz="4" w:space="0" w:color="auto"/>
              <w:left w:val="nil"/>
              <w:bottom w:val="single" w:sz="4" w:space="0" w:color="auto"/>
              <w:right w:val="single" w:sz="4" w:space="0" w:color="auto"/>
            </w:tcBorders>
            <w:vAlign w:val="center"/>
            <w:hideMark/>
          </w:tcPr>
          <w:p w14:paraId="4401ECE2" w14:textId="77777777" w:rsidR="00B02B46" w:rsidRPr="00290F0E" w:rsidRDefault="00B02B46" w:rsidP="00B02B46">
            <w:pPr>
              <w:widowControl/>
              <w:spacing w:before="0" w:after="120"/>
              <w:jc w:val="both"/>
              <w:rPr>
                <w:rFonts w:eastAsia="Calibri" w:cs="Arial"/>
                <w:bCs/>
                <w:sz w:val="18"/>
                <w:szCs w:val="18"/>
              </w:rPr>
            </w:pPr>
          </w:p>
        </w:tc>
        <w:tc>
          <w:tcPr>
            <w:tcW w:w="1632" w:type="dxa"/>
            <w:vMerge/>
            <w:tcBorders>
              <w:top w:val="single" w:sz="4" w:space="0" w:color="auto"/>
              <w:left w:val="nil"/>
              <w:bottom w:val="single" w:sz="4" w:space="0" w:color="auto"/>
              <w:right w:val="single" w:sz="4" w:space="0" w:color="auto"/>
            </w:tcBorders>
            <w:vAlign w:val="center"/>
            <w:hideMark/>
          </w:tcPr>
          <w:p w14:paraId="18E96D0D" w14:textId="77777777" w:rsidR="00B02B46" w:rsidRPr="00290F0E" w:rsidRDefault="00B02B46" w:rsidP="00B02B46">
            <w:pPr>
              <w:widowControl/>
              <w:spacing w:before="0" w:after="120"/>
              <w:jc w:val="both"/>
              <w:rPr>
                <w:rFonts w:eastAsia="Calibri" w:cs="Arial"/>
                <w:bCs/>
                <w:sz w:val="18"/>
                <w:szCs w:val="18"/>
              </w:rPr>
            </w:pPr>
          </w:p>
        </w:tc>
        <w:tc>
          <w:tcPr>
            <w:tcW w:w="2074" w:type="dxa"/>
            <w:tcBorders>
              <w:top w:val="single" w:sz="4" w:space="0" w:color="auto"/>
              <w:left w:val="nil"/>
              <w:bottom w:val="single" w:sz="4" w:space="0" w:color="auto"/>
              <w:right w:val="single" w:sz="4" w:space="0" w:color="auto"/>
            </w:tcBorders>
            <w:vAlign w:val="center"/>
            <w:hideMark/>
          </w:tcPr>
          <w:p w14:paraId="4E09421F" w14:textId="77777777" w:rsidR="00B02B46" w:rsidRPr="00290F0E" w:rsidRDefault="00B02B46" w:rsidP="00B02B46">
            <w:pPr>
              <w:spacing w:before="0" w:after="120"/>
              <w:jc w:val="both"/>
              <w:rPr>
                <w:rFonts w:eastAsia="Calibri" w:cs="Arial"/>
                <w:bCs/>
                <w:sz w:val="18"/>
                <w:szCs w:val="18"/>
              </w:rPr>
            </w:pPr>
            <w:r w:rsidRPr="00290F0E">
              <w:rPr>
                <w:rFonts w:eastAsia="Calibri" w:cs="Arial"/>
                <w:bCs/>
                <w:sz w:val="18"/>
                <w:szCs w:val="18"/>
              </w:rPr>
              <w:t>Wytwórca: Firma Zewnętrzna (Wykonawca) ***</w:t>
            </w:r>
          </w:p>
        </w:tc>
        <w:tc>
          <w:tcPr>
            <w:tcW w:w="2074" w:type="dxa"/>
            <w:tcBorders>
              <w:top w:val="single" w:sz="4" w:space="0" w:color="auto"/>
              <w:left w:val="nil"/>
              <w:bottom w:val="single" w:sz="4" w:space="0" w:color="auto"/>
              <w:right w:val="single" w:sz="4" w:space="0" w:color="auto"/>
            </w:tcBorders>
            <w:vAlign w:val="center"/>
            <w:hideMark/>
          </w:tcPr>
          <w:p w14:paraId="543A7428" w14:textId="5AE9D3D6" w:rsidR="00B02B46" w:rsidRPr="00290F0E" w:rsidRDefault="00B02B46" w:rsidP="00B02B46">
            <w:pPr>
              <w:suppressAutoHyphens/>
              <w:spacing w:before="0" w:after="120"/>
              <w:jc w:val="both"/>
              <w:rPr>
                <w:rFonts w:eastAsia="Calibri" w:cs="Arial"/>
                <w:bCs/>
                <w:sz w:val="18"/>
                <w:szCs w:val="18"/>
              </w:rPr>
            </w:pPr>
            <w:r w:rsidRPr="00290F0E">
              <w:rPr>
                <w:rFonts w:eastAsia="Calibri" w:cs="Arial"/>
                <w:sz w:val="18"/>
                <w:szCs w:val="18"/>
              </w:rPr>
              <w:t>Wytwórca: ORLEN Termika S.A. (Zamawiający) ****</w:t>
            </w:r>
          </w:p>
        </w:tc>
      </w:tr>
      <w:tr w:rsidR="00B02B46" w:rsidRPr="008C01A7" w14:paraId="2B108D9E" w14:textId="77777777" w:rsidTr="008D4480">
        <w:trPr>
          <w:trHeight w:val="397"/>
        </w:trPr>
        <w:tc>
          <w:tcPr>
            <w:tcW w:w="593" w:type="dxa"/>
            <w:tcBorders>
              <w:top w:val="single" w:sz="4" w:space="0" w:color="auto"/>
              <w:left w:val="single" w:sz="4" w:space="0" w:color="auto"/>
              <w:bottom w:val="single" w:sz="4" w:space="0" w:color="auto"/>
              <w:right w:val="single" w:sz="4" w:space="0" w:color="auto"/>
            </w:tcBorders>
            <w:noWrap/>
            <w:vAlign w:val="center"/>
          </w:tcPr>
          <w:p w14:paraId="11648782" w14:textId="77777777" w:rsidR="00B02B46" w:rsidRPr="00290F0E" w:rsidRDefault="00B02B46" w:rsidP="009E6229">
            <w:pPr>
              <w:numPr>
                <w:ilvl w:val="0"/>
                <w:numId w:val="29"/>
              </w:numPr>
              <w:tabs>
                <w:tab w:val="left" w:pos="422"/>
              </w:tabs>
              <w:adjustRightInd w:val="0"/>
              <w:spacing w:before="0" w:after="120"/>
              <w:ind w:left="360"/>
              <w:jc w:val="both"/>
              <w:rPr>
                <w:rFonts w:eastAsia="Calibri" w:cs="Arial"/>
                <w:sz w:val="18"/>
                <w:szCs w:val="18"/>
              </w:rPr>
            </w:pPr>
          </w:p>
        </w:tc>
        <w:tc>
          <w:tcPr>
            <w:tcW w:w="3497" w:type="dxa"/>
            <w:tcBorders>
              <w:top w:val="single" w:sz="4" w:space="0" w:color="auto"/>
              <w:left w:val="nil"/>
              <w:bottom w:val="single" w:sz="4" w:space="0" w:color="auto"/>
              <w:right w:val="single" w:sz="4" w:space="0" w:color="auto"/>
            </w:tcBorders>
            <w:noWrap/>
            <w:vAlign w:val="bottom"/>
          </w:tcPr>
          <w:p w14:paraId="58AF3BB9" w14:textId="0D8A3064" w:rsidR="00B02B46" w:rsidRPr="00290F0E" w:rsidRDefault="00B02B46" w:rsidP="00B02B46">
            <w:pPr>
              <w:spacing w:before="0" w:after="120"/>
              <w:jc w:val="both"/>
              <w:rPr>
                <w:rFonts w:cs="Arial"/>
                <w:sz w:val="18"/>
                <w:szCs w:val="18"/>
              </w:rPr>
            </w:pPr>
            <w:r w:rsidRPr="00290F0E">
              <w:rPr>
                <w:rFonts w:cs="Arial"/>
                <w:sz w:val="18"/>
                <w:szCs w:val="18"/>
              </w:rPr>
              <w:t>Zużyte urządzenia elektryczne i elektrotechniczne</w:t>
            </w:r>
          </w:p>
        </w:tc>
        <w:tc>
          <w:tcPr>
            <w:tcW w:w="1632" w:type="dxa"/>
            <w:tcBorders>
              <w:top w:val="single" w:sz="4" w:space="0" w:color="auto"/>
              <w:left w:val="nil"/>
              <w:bottom w:val="single" w:sz="4" w:space="0" w:color="auto"/>
              <w:right w:val="single" w:sz="4" w:space="0" w:color="auto"/>
            </w:tcBorders>
            <w:noWrap/>
            <w:vAlign w:val="bottom"/>
          </w:tcPr>
          <w:p w14:paraId="55931C92" w14:textId="05FEC0B4" w:rsidR="00B02B46" w:rsidRPr="00290F0E" w:rsidRDefault="00B02B46" w:rsidP="00B02B46">
            <w:pPr>
              <w:suppressAutoHyphens/>
              <w:spacing w:before="0" w:after="120"/>
              <w:jc w:val="center"/>
              <w:rPr>
                <w:rFonts w:cs="Arial"/>
                <w:sz w:val="18"/>
                <w:szCs w:val="18"/>
              </w:rPr>
            </w:pPr>
            <w:smartTag w:uri="urn:schemas-microsoft-com:office:smarttags" w:element="phone">
              <w:smartTagPr>
                <w:attr w:uri="urn:schemas-microsoft-com:office:office" w:name="ls" w:val="trans"/>
              </w:smartTagPr>
              <w:r w:rsidRPr="00290F0E">
                <w:rPr>
                  <w:rFonts w:cs="Arial"/>
                  <w:sz w:val="18"/>
                  <w:szCs w:val="18"/>
                </w:rPr>
                <w:t>16 02 14</w:t>
              </w:r>
            </w:smartTag>
          </w:p>
        </w:tc>
        <w:tc>
          <w:tcPr>
            <w:tcW w:w="2074" w:type="dxa"/>
            <w:tcBorders>
              <w:top w:val="single" w:sz="4" w:space="0" w:color="auto"/>
              <w:left w:val="nil"/>
              <w:bottom w:val="single" w:sz="4" w:space="0" w:color="auto"/>
              <w:right w:val="single" w:sz="4" w:space="0" w:color="auto"/>
            </w:tcBorders>
            <w:noWrap/>
            <w:vAlign w:val="bottom"/>
          </w:tcPr>
          <w:p w14:paraId="07BBEA41" w14:textId="6493D5F1" w:rsidR="00B02B46" w:rsidRPr="00290F0E" w:rsidRDefault="00B02B46" w:rsidP="00B02B46">
            <w:pPr>
              <w:spacing w:before="0" w:after="120"/>
              <w:jc w:val="center"/>
              <w:rPr>
                <w:rFonts w:eastAsia="Calibri" w:cs="Arial"/>
                <w:sz w:val="18"/>
                <w:szCs w:val="18"/>
              </w:rPr>
            </w:pPr>
            <w:r w:rsidRPr="00290F0E">
              <w:rPr>
                <w:rFonts w:cs="Arial"/>
                <w:sz w:val="18"/>
                <w:szCs w:val="18"/>
              </w:rPr>
              <w:t>X</w:t>
            </w:r>
          </w:p>
        </w:tc>
        <w:tc>
          <w:tcPr>
            <w:tcW w:w="2074" w:type="dxa"/>
            <w:tcBorders>
              <w:top w:val="single" w:sz="4" w:space="0" w:color="auto"/>
              <w:left w:val="nil"/>
              <w:bottom w:val="single" w:sz="4" w:space="0" w:color="auto"/>
              <w:right w:val="single" w:sz="4" w:space="0" w:color="auto"/>
            </w:tcBorders>
            <w:noWrap/>
            <w:vAlign w:val="bottom"/>
          </w:tcPr>
          <w:p w14:paraId="4F167197" w14:textId="1683583E" w:rsidR="00B02B46" w:rsidRPr="00290F0E" w:rsidRDefault="00B02B46" w:rsidP="00B02B46">
            <w:pPr>
              <w:spacing w:before="0" w:after="120"/>
              <w:jc w:val="both"/>
              <w:rPr>
                <w:rFonts w:eastAsia="Calibri" w:cs="Arial"/>
                <w:sz w:val="18"/>
                <w:szCs w:val="18"/>
              </w:rPr>
            </w:pPr>
            <w:r w:rsidRPr="00290F0E">
              <w:rPr>
                <w:rFonts w:cs="Arial"/>
                <w:sz w:val="18"/>
                <w:szCs w:val="18"/>
              </w:rPr>
              <w:t xml:space="preserve"> </w:t>
            </w:r>
          </w:p>
        </w:tc>
      </w:tr>
      <w:tr w:rsidR="00B02B46" w:rsidRPr="008C01A7" w14:paraId="559B9D12" w14:textId="77777777" w:rsidTr="008D4480">
        <w:trPr>
          <w:trHeight w:val="397"/>
        </w:trPr>
        <w:tc>
          <w:tcPr>
            <w:tcW w:w="593" w:type="dxa"/>
            <w:tcBorders>
              <w:top w:val="single" w:sz="4" w:space="0" w:color="auto"/>
              <w:left w:val="single" w:sz="4" w:space="0" w:color="auto"/>
              <w:bottom w:val="single" w:sz="4" w:space="0" w:color="auto"/>
              <w:right w:val="single" w:sz="4" w:space="0" w:color="auto"/>
            </w:tcBorders>
            <w:noWrap/>
            <w:vAlign w:val="center"/>
          </w:tcPr>
          <w:p w14:paraId="6E98D56F" w14:textId="77777777" w:rsidR="00B02B46" w:rsidRPr="00290F0E" w:rsidRDefault="00B02B46" w:rsidP="009E6229">
            <w:pPr>
              <w:numPr>
                <w:ilvl w:val="0"/>
                <w:numId w:val="29"/>
              </w:numPr>
              <w:tabs>
                <w:tab w:val="left" w:pos="422"/>
              </w:tabs>
              <w:adjustRightInd w:val="0"/>
              <w:spacing w:before="0" w:after="120"/>
              <w:ind w:left="360"/>
              <w:jc w:val="both"/>
              <w:rPr>
                <w:rFonts w:eastAsia="Calibri" w:cs="Arial"/>
                <w:sz w:val="18"/>
                <w:szCs w:val="18"/>
              </w:rPr>
            </w:pPr>
          </w:p>
        </w:tc>
        <w:tc>
          <w:tcPr>
            <w:tcW w:w="3497" w:type="dxa"/>
            <w:tcBorders>
              <w:top w:val="single" w:sz="4" w:space="0" w:color="auto"/>
              <w:left w:val="nil"/>
              <w:bottom w:val="single" w:sz="4" w:space="0" w:color="auto"/>
              <w:right w:val="single" w:sz="4" w:space="0" w:color="auto"/>
            </w:tcBorders>
            <w:noWrap/>
            <w:vAlign w:val="bottom"/>
          </w:tcPr>
          <w:p w14:paraId="7841052C" w14:textId="64ADCAC7" w:rsidR="00B02B46" w:rsidRPr="00290F0E" w:rsidRDefault="00A14DB2" w:rsidP="00B02B46">
            <w:pPr>
              <w:spacing w:before="0" w:after="120"/>
              <w:jc w:val="both"/>
              <w:rPr>
                <w:sz w:val="18"/>
                <w:szCs w:val="18"/>
              </w:rPr>
            </w:pPr>
            <w:r w:rsidRPr="00290F0E">
              <w:rPr>
                <w:sz w:val="18"/>
                <w:szCs w:val="18"/>
              </w:rPr>
              <w:t>Sorbenty, materiały filtracyjne, tkaniny do wycierania (np. szmaty, ścierki) i ubrania ochronne inne niż wymienione w 15 02 02</w:t>
            </w:r>
          </w:p>
        </w:tc>
        <w:tc>
          <w:tcPr>
            <w:tcW w:w="1632" w:type="dxa"/>
            <w:tcBorders>
              <w:top w:val="single" w:sz="4" w:space="0" w:color="auto"/>
              <w:left w:val="nil"/>
              <w:bottom w:val="single" w:sz="4" w:space="0" w:color="auto"/>
              <w:right w:val="single" w:sz="4" w:space="0" w:color="auto"/>
            </w:tcBorders>
            <w:noWrap/>
            <w:vAlign w:val="bottom"/>
          </w:tcPr>
          <w:p w14:paraId="717060F1" w14:textId="37769D3A" w:rsidR="00B02B46" w:rsidRPr="00290F0E" w:rsidRDefault="00A14DB2" w:rsidP="00B02B46">
            <w:pPr>
              <w:suppressAutoHyphens/>
              <w:spacing w:before="0" w:after="120"/>
              <w:jc w:val="center"/>
              <w:rPr>
                <w:sz w:val="18"/>
                <w:szCs w:val="18"/>
              </w:rPr>
            </w:pPr>
            <w:r w:rsidRPr="00290F0E">
              <w:rPr>
                <w:sz w:val="18"/>
                <w:szCs w:val="18"/>
              </w:rPr>
              <w:t>15 02 03</w:t>
            </w:r>
          </w:p>
        </w:tc>
        <w:tc>
          <w:tcPr>
            <w:tcW w:w="2074" w:type="dxa"/>
            <w:tcBorders>
              <w:top w:val="single" w:sz="4" w:space="0" w:color="auto"/>
              <w:left w:val="nil"/>
              <w:bottom w:val="single" w:sz="4" w:space="0" w:color="auto"/>
              <w:right w:val="single" w:sz="4" w:space="0" w:color="auto"/>
            </w:tcBorders>
            <w:noWrap/>
            <w:vAlign w:val="bottom"/>
          </w:tcPr>
          <w:p w14:paraId="7F43F668" w14:textId="0B7DB815" w:rsidR="00B02B46" w:rsidRPr="00290F0E" w:rsidRDefault="00A14DB2" w:rsidP="00B02B46">
            <w:pPr>
              <w:spacing w:before="0" w:after="120"/>
              <w:jc w:val="center"/>
              <w:rPr>
                <w:rFonts w:eastAsia="Calibri" w:cs="Arial"/>
                <w:sz w:val="18"/>
                <w:szCs w:val="18"/>
              </w:rPr>
            </w:pPr>
            <w:r w:rsidRPr="00290F0E">
              <w:rPr>
                <w:rFonts w:eastAsia="Calibri" w:cs="Arial"/>
                <w:sz w:val="18"/>
                <w:szCs w:val="18"/>
              </w:rPr>
              <w:t>X</w:t>
            </w:r>
          </w:p>
        </w:tc>
        <w:tc>
          <w:tcPr>
            <w:tcW w:w="2074" w:type="dxa"/>
            <w:tcBorders>
              <w:top w:val="single" w:sz="4" w:space="0" w:color="auto"/>
              <w:left w:val="nil"/>
              <w:bottom w:val="single" w:sz="4" w:space="0" w:color="auto"/>
              <w:right w:val="single" w:sz="4" w:space="0" w:color="auto"/>
            </w:tcBorders>
            <w:noWrap/>
            <w:vAlign w:val="bottom"/>
          </w:tcPr>
          <w:p w14:paraId="6D50F388" w14:textId="77777777" w:rsidR="00B02B46" w:rsidRPr="00290F0E" w:rsidRDefault="00B02B46" w:rsidP="00B02B46">
            <w:pPr>
              <w:spacing w:before="0" w:after="120"/>
              <w:jc w:val="both"/>
              <w:rPr>
                <w:rFonts w:eastAsia="Calibri" w:cs="Arial"/>
                <w:sz w:val="18"/>
                <w:szCs w:val="18"/>
              </w:rPr>
            </w:pPr>
          </w:p>
        </w:tc>
      </w:tr>
      <w:tr w:rsidR="00B02B46" w:rsidRPr="008C01A7" w14:paraId="2E544E11" w14:textId="77777777" w:rsidTr="008D4480">
        <w:trPr>
          <w:trHeight w:val="397"/>
        </w:trPr>
        <w:tc>
          <w:tcPr>
            <w:tcW w:w="593" w:type="dxa"/>
            <w:tcBorders>
              <w:top w:val="single" w:sz="4" w:space="0" w:color="auto"/>
              <w:left w:val="single" w:sz="4" w:space="0" w:color="auto"/>
              <w:bottom w:val="single" w:sz="4" w:space="0" w:color="auto"/>
              <w:right w:val="single" w:sz="4" w:space="0" w:color="auto"/>
            </w:tcBorders>
            <w:noWrap/>
            <w:vAlign w:val="center"/>
          </w:tcPr>
          <w:p w14:paraId="26FF89C4" w14:textId="77777777" w:rsidR="00B02B46" w:rsidRPr="00290F0E" w:rsidRDefault="00B02B46" w:rsidP="009E6229">
            <w:pPr>
              <w:numPr>
                <w:ilvl w:val="0"/>
                <w:numId w:val="29"/>
              </w:numPr>
              <w:tabs>
                <w:tab w:val="left" w:pos="422"/>
              </w:tabs>
              <w:adjustRightInd w:val="0"/>
              <w:spacing w:before="0" w:after="120"/>
              <w:ind w:left="360"/>
              <w:jc w:val="both"/>
              <w:rPr>
                <w:rFonts w:eastAsia="Calibri" w:cs="Arial"/>
                <w:sz w:val="18"/>
                <w:szCs w:val="18"/>
              </w:rPr>
            </w:pPr>
          </w:p>
        </w:tc>
        <w:tc>
          <w:tcPr>
            <w:tcW w:w="3497" w:type="dxa"/>
            <w:tcBorders>
              <w:top w:val="single" w:sz="4" w:space="0" w:color="auto"/>
              <w:left w:val="nil"/>
              <w:bottom w:val="single" w:sz="4" w:space="0" w:color="auto"/>
              <w:right w:val="single" w:sz="4" w:space="0" w:color="auto"/>
            </w:tcBorders>
            <w:noWrap/>
            <w:vAlign w:val="bottom"/>
          </w:tcPr>
          <w:p w14:paraId="3454E4F1" w14:textId="5F89BA2B" w:rsidR="00B02B46" w:rsidRPr="00290F0E" w:rsidRDefault="00A14DB2" w:rsidP="00B02B46">
            <w:pPr>
              <w:spacing w:before="0" w:after="120"/>
              <w:jc w:val="both"/>
              <w:rPr>
                <w:sz w:val="18"/>
                <w:szCs w:val="18"/>
              </w:rPr>
            </w:pPr>
            <w:r w:rsidRPr="00290F0E">
              <w:rPr>
                <w:sz w:val="18"/>
                <w:szCs w:val="18"/>
              </w:rPr>
              <w:t>Kable inne niż wymienione w 17 04 10</w:t>
            </w:r>
          </w:p>
        </w:tc>
        <w:tc>
          <w:tcPr>
            <w:tcW w:w="1632" w:type="dxa"/>
            <w:tcBorders>
              <w:top w:val="single" w:sz="4" w:space="0" w:color="auto"/>
              <w:left w:val="nil"/>
              <w:bottom w:val="single" w:sz="4" w:space="0" w:color="auto"/>
              <w:right w:val="single" w:sz="4" w:space="0" w:color="auto"/>
            </w:tcBorders>
            <w:noWrap/>
            <w:vAlign w:val="bottom"/>
          </w:tcPr>
          <w:p w14:paraId="37DFC8FE" w14:textId="35978EBA" w:rsidR="00B02B46" w:rsidRPr="00290F0E" w:rsidRDefault="00A14DB2" w:rsidP="00B02B46">
            <w:pPr>
              <w:suppressAutoHyphens/>
              <w:spacing w:before="0" w:after="120"/>
              <w:jc w:val="center"/>
              <w:rPr>
                <w:sz w:val="18"/>
                <w:szCs w:val="18"/>
              </w:rPr>
            </w:pPr>
            <w:r w:rsidRPr="00290F0E">
              <w:rPr>
                <w:sz w:val="18"/>
                <w:szCs w:val="18"/>
              </w:rPr>
              <w:t>17 04 11</w:t>
            </w:r>
          </w:p>
        </w:tc>
        <w:tc>
          <w:tcPr>
            <w:tcW w:w="2074" w:type="dxa"/>
            <w:tcBorders>
              <w:top w:val="single" w:sz="4" w:space="0" w:color="auto"/>
              <w:left w:val="nil"/>
              <w:bottom w:val="single" w:sz="4" w:space="0" w:color="auto"/>
              <w:right w:val="single" w:sz="4" w:space="0" w:color="auto"/>
            </w:tcBorders>
            <w:noWrap/>
            <w:vAlign w:val="bottom"/>
          </w:tcPr>
          <w:p w14:paraId="1F2E9124" w14:textId="4B816CEE" w:rsidR="00B02B46" w:rsidRPr="00290F0E" w:rsidRDefault="00B02B46" w:rsidP="00B02B46">
            <w:pPr>
              <w:spacing w:before="0" w:after="120"/>
              <w:jc w:val="center"/>
              <w:rPr>
                <w:rFonts w:eastAsia="Calibri" w:cs="Arial"/>
                <w:sz w:val="18"/>
                <w:szCs w:val="18"/>
              </w:rPr>
            </w:pPr>
          </w:p>
        </w:tc>
        <w:tc>
          <w:tcPr>
            <w:tcW w:w="2074" w:type="dxa"/>
            <w:tcBorders>
              <w:top w:val="single" w:sz="4" w:space="0" w:color="auto"/>
              <w:left w:val="nil"/>
              <w:bottom w:val="single" w:sz="4" w:space="0" w:color="auto"/>
              <w:right w:val="single" w:sz="4" w:space="0" w:color="auto"/>
            </w:tcBorders>
            <w:noWrap/>
            <w:vAlign w:val="bottom"/>
          </w:tcPr>
          <w:p w14:paraId="5882D5E3" w14:textId="0F410B2F" w:rsidR="00B02B46" w:rsidRPr="00290F0E" w:rsidRDefault="00A14DB2" w:rsidP="00A14DB2">
            <w:pPr>
              <w:spacing w:before="0" w:after="120"/>
              <w:jc w:val="center"/>
              <w:rPr>
                <w:rFonts w:eastAsia="Calibri" w:cs="Arial"/>
                <w:sz w:val="18"/>
                <w:szCs w:val="18"/>
              </w:rPr>
            </w:pPr>
            <w:r w:rsidRPr="00290F0E">
              <w:rPr>
                <w:rFonts w:eastAsia="Calibri" w:cs="Arial"/>
                <w:sz w:val="18"/>
                <w:szCs w:val="18"/>
              </w:rPr>
              <w:t>X</w:t>
            </w:r>
          </w:p>
        </w:tc>
      </w:tr>
    </w:tbl>
    <w:p w14:paraId="35159F1F" w14:textId="77777777" w:rsidR="00BC2F83" w:rsidRPr="008C01A7" w:rsidRDefault="00BC2F83" w:rsidP="008C01A7">
      <w:pPr>
        <w:pStyle w:val="Nagwek7"/>
        <w:numPr>
          <w:ilvl w:val="0"/>
          <w:numId w:val="0"/>
        </w:numPr>
        <w:tabs>
          <w:tab w:val="left" w:pos="708"/>
        </w:tabs>
        <w:spacing w:before="0" w:after="120"/>
        <w:ind w:left="1296" w:hanging="1296"/>
        <w:jc w:val="both"/>
        <w:rPr>
          <w:rFonts w:cs="Arial"/>
        </w:rPr>
      </w:pPr>
    </w:p>
    <w:tbl>
      <w:tblPr>
        <w:tblW w:w="10536" w:type="dxa"/>
        <w:jc w:val="center"/>
        <w:tblLayout w:type="fixed"/>
        <w:tblCellMar>
          <w:left w:w="70" w:type="dxa"/>
          <w:right w:w="70" w:type="dxa"/>
        </w:tblCellMar>
        <w:tblLook w:val="04A0" w:firstRow="1" w:lastRow="0" w:firstColumn="1" w:lastColumn="0" w:noHBand="0" w:noVBand="1"/>
      </w:tblPr>
      <w:tblGrid>
        <w:gridCol w:w="826"/>
        <w:gridCol w:w="9710"/>
      </w:tblGrid>
      <w:tr w:rsidR="008C01A7" w:rsidRPr="008C01A7" w14:paraId="7A4E2B2A" w14:textId="77777777" w:rsidTr="006201A2">
        <w:trPr>
          <w:trHeight w:val="291"/>
          <w:jc w:val="center"/>
        </w:trPr>
        <w:tc>
          <w:tcPr>
            <w:tcW w:w="826" w:type="dxa"/>
            <w:noWrap/>
            <w:vAlign w:val="center"/>
            <w:hideMark/>
          </w:tcPr>
          <w:p w14:paraId="19862EFF" w14:textId="77777777" w:rsidR="00BC2F83" w:rsidRPr="008C01A7" w:rsidRDefault="00BC2F83" w:rsidP="008C01A7">
            <w:pPr>
              <w:spacing w:before="0" w:after="120"/>
              <w:jc w:val="both"/>
              <w:rPr>
                <w:rFonts w:cs="Arial"/>
              </w:rPr>
            </w:pPr>
            <w:r w:rsidRPr="008C01A7">
              <w:rPr>
                <w:rFonts w:cs="Arial"/>
              </w:rPr>
              <w:t>*</w:t>
            </w:r>
          </w:p>
        </w:tc>
        <w:tc>
          <w:tcPr>
            <w:tcW w:w="9710" w:type="dxa"/>
            <w:vAlign w:val="center"/>
            <w:hideMark/>
          </w:tcPr>
          <w:p w14:paraId="4BC5B218" w14:textId="77777777" w:rsidR="00BC2F83" w:rsidRPr="008C01A7" w:rsidRDefault="00BC2F83" w:rsidP="008C01A7">
            <w:pPr>
              <w:spacing w:before="0" w:after="120"/>
              <w:jc w:val="both"/>
              <w:rPr>
                <w:rFonts w:cs="Arial"/>
              </w:rPr>
            </w:pPr>
            <w:r w:rsidRPr="008C01A7">
              <w:rPr>
                <w:rFonts w:cs="Arial"/>
              </w:rPr>
              <w:t>Zaznaczyć [X]</w:t>
            </w:r>
          </w:p>
        </w:tc>
      </w:tr>
      <w:tr w:rsidR="008C01A7" w:rsidRPr="008C01A7" w14:paraId="010479CF" w14:textId="77777777" w:rsidTr="006201A2">
        <w:trPr>
          <w:trHeight w:val="291"/>
          <w:jc w:val="center"/>
        </w:trPr>
        <w:tc>
          <w:tcPr>
            <w:tcW w:w="826" w:type="dxa"/>
            <w:noWrap/>
            <w:vAlign w:val="center"/>
            <w:hideMark/>
          </w:tcPr>
          <w:p w14:paraId="23DAF268" w14:textId="77777777" w:rsidR="00BC2F83" w:rsidRPr="008C01A7" w:rsidRDefault="00BC2F83" w:rsidP="008C01A7">
            <w:pPr>
              <w:spacing w:before="0" w:after="120"/>
              <w:jc w:val="both"/>
              <w:rPr>
                <w:rFonts w:cs="Arial"/>
              </w:rPr>
            </w:pPr>
            <w:r w:rsidRPr="008C01A7">
              <w:rPr>
                <w:rFonts w:cs="Arial"/>
              </w:rPr>
              <w:t>**</w:t>
            </w:r>
          </w:p>
        </w:tc>
        <w:tc>
          <w:tcPr>
            <w:tcW w:w="9710" w:type="dxa"/>
            <w:vAlign w:val="center"/>
            <w:hideMark/>
          </w:tcPr>
          <w:p w14:paraId="219234E8" w14:textId="77777777" w:rsidR="00BC2F83" w:rsidRPr="008C01A7" w:rsidRDefault="00BC2F83" w:rsidP="008C01A7">
            <w:pPr>
              <w:spacing w:before="0" w:after="120"/>
              <w:jc w:val="both"/>
              <w:rPr>
                <w:rFonts w:cs="Arial"/>
              </w:rPr>
            </w:pPr>
            <w:r w:rsidRPr="008C01A7">
              <w:rPr>
                <w:rFonts w:cs="Arial"/>
              </w:rPr>
              <w:t>Kody odpadów uzgodnione ze Specjalistą Wydziału Ochrony Środowiska.</w:t>
            </w:r>
          </w:p>
        </w:tc>
      </w:tr>
      <w:tr w:rsidR="008C01A7" w:rsidRPr="008C01A7" w14:paraId="22B8DD3C" w14:textId="77777777" w:rsidTr="006201A2">
        <w:trPr>
          <w:trHeight w:val="291"/>
          <w:jc w:val="center"/>
        </w:trPr>
        <w:tc>
          <w:tcPr>
            <w:tcW w:w="826" w:type="dxa"/>
            <w:noWrap/>
            <w:hideMark/>
          </w:tcPr>
          <w:p w14:paraId="23C19F4A" w14:textId="77777777" w:rsidR="00BC2F83" w:rsidRPr="008C01A7" w:rsidRDefault="00BC2F83" w:rsidP="008C01A7">
            <w:pPr>
              <w:spacing w:before="0" w:after="120"/>
              <w:jc w:val="both"/>
              <w:rPr>
                <w:rFonts w:cs="Arial"/>
              </w:rPr>
            </w:pPr>
            <w:r w:rsidRPr="008C01A7">
              <w:rPr>
                <w:rFonts w:cs="Arial"/>
              </w:rPr>
              <w:t>***</w:t>
            </w:r>
          </w:p>
        </w:tc>
        <w:tc>
          <w:tcPr>
            <w:tcW w:w="9710" w:type="dxa"/>
            <w:vAlign w:val="center"/>
            <w:hideMark/>
          </w:tcPr>
          <w:p w14:paraId="5608B05A" w14:textId="77777777" w:rsidR="00BC2F83" w:rsidRPr="008C01A7" w:rsidRDefault="00BC2F83" w:rsidP="008C01A7">
            <w:pPr>
              <w:spacing w:before="0" w:after="120"/>
              <w:jc w:val="both"/>
              <w:rPr>
                <w:rFonts w:cs="Arial"/>
              </w:rPr>
            </w:pPr>
            <w:r w:rsidRPr="008C01A7">
              <w:rPr>
                <w:rFonts w:cs="Arial"/>
              </w:rPr>
              <w:t xml:space="preserve">Pełna odpowiedzialność Wykonawcy za odpady od momentu ich wytworzenia do końcowego </w:t>
            </w:r>
          </w:p>
          <w:p w14:paraId="26624334" w14:textId="77777777" w:rsidR="00BC2F83" w:rsidRPr="008C01A7" w:rsidRDefault="00BC2F83" w:rsidP="008C01A7">
            <w:pPr>
              <w:spacing w:before="0" w:after="120"/>
              <w:jc w:val="both"/>
              <w:rPr>
                <w:rFonts w:cs="Arial"/>
              </w:rPr>
            </w:pPr>
            <w:r w:rsidRPr="008C01A7">
              <w:rPr>
                <w:rFonts w:cs="Arial"/>
              </w:rPr>
              <w:t>odzysku lub unieszkodliwiania.</w:t>
            </w:r>
          </w:p>
        </w:tc>
      </w:tr>
      <w:tr w:rsidR="008C01A7" w:rsidRPr="008C01A7" w14:paraId="39CBA82F" w14:textId="77777777" w:rsidTr="006201A2">
        <w:trPr>
          <w:trHeight w:val="291"/>
          <w:jc w:val="center"/>
        </w:trPr>
        <w:tc>
          <w:tcPr>
            <w:tcW w:w="826" w:type="dxa"/>
            <w:noWrap/>
            <w:hideMark/>
          </w:tcPr>
          <w:p w14:paraId="290C1B3E" w14:textId="77777777" w:rsidR="00BC2F83" w:rsidRPr="008C01A7" w:rsidRDefault="00BC2F83" w:rsidP="008C01A7">
            <w:pPr>
              <w:spacing w:before="0" w:after="120"/>
              <w:jc w:val="both"/>
              <w:rPr>
                <w:rFonts w:cs="Arial"/>
              </w:rPr>
            </w:pPr>
            <w:r w:rsidRPr="008C01A7">
              <w:rPr>
                <w:rFonts w:cs="Arial"/>
              </w:rPr>
              <w:t>****</w:t>
            </w:r>
          </w:p>
        </w:tc>
        <w:tc>
          <w:tcPr>
            <w:tcW w:w="9710" w:type="dxa"/>
            <w:vAlign w:val="center"/>
            <w:hideMark/>
          </w:tcPr>
          <w:p w14:paraId="507DE833" w14:textId="15974596" w:rsidR="00BC2F83" w:rsidRPr="008C01A7" w:rsidRDefault="00BC2F83" w:rsidP="008C01A7">
            <w:pPr>
              <w:spacing w:before="0" w:after="120"/>
              <w:jc w:val="both"/>
              <w:rPr>
                <w:rFonts w:cs="Arial"/>
              </w:rPr>
            </w:pPr>
            <w:r w:rsidRPr="008C01A7">
              <w:rPr>
                <w:rFonts w:cs="Arial"/>
              </w:rPr>
              <w:t xml:space="preserve">Odpady wytworzone przez Wykonawcę, następnie przekazane do dyspozycji </w:t>
            </w:r>
            <w:r w:rsidR="00181073">
              <w:rPr>
                <w:rFonts w:cs="Arial"/>
              </w:rPr>
              <w:t>ORLEN Termika</w:t>
            </w:r>
            <w:r w:rsidR="00181073" w:rsidRPr="008C01A7">
              <w:rPr>
                <w:rFonts w:cs="Arial"/>
              </w:rPr>
              <w:t xml:space="preserve"> </w:t>
            </w:r>
            <w:r w:rsidRPr="008C01A7">
              <w:rPr>
                <w:rFonts w:cs="Arial"/>
              </w:rPr>
              <w:t>S.A.</w:t>
            </w:r>
          </w:p>
          <w:p w14:paraId="0941BBBB" w14:textId="4F404087" w:rsidR="00BC2F83" w:rsidRPr="008C01A7" w:rsidRDefault="00BC2F83" w:rsidP="008C01A7">
            <w:pPr>
              <w:spacing w:before="0" w:after="120"/>
              <w:jc w:val="both"/>
              <w:rPr>
                <w:rFonts w:cs="Arial"/>
              </w:rPr>
            </w:pPr>
            <w:r w:rsidRPr="008C01A7">
              <w:rPr>
                <w:rFonts w:cs="Arial"/>
              </w:rPr>
              <w:t xml:space="preserve">Od momentu przekazania, odpowiedzialność za odpady ponosi </w:t>
            </w:r>
            <w:r w:rsidR="00181073">
              <w:rPr>
                <w:rFonts w:cs="Arial"/>
              </w:rPr>
              <w:t>ORLEN Termika</w:t>
            </w:r>
            <w:r w:rsidR="00181073" w:rsidRPr="008C01A7">
              <w:rPr>
                <w:rFonts w:cs="Arial"/>
              </w:rPr>
              <w:t xml:space="preserve"> </w:t>
            </w:r>
            <w:r w:rsidRPr="008C01A7">
              <w:rPr>
                <w:rFonts w:cs="Arial"/>
              </w:rPr>
              <w:t>S.A.</w:t>
            </w:r>
          </w:p>
        </w:tc>
      </w:tr>
    </w:tbl>
    <w:p w14:paraId="54FFF634" w14:textId="77777777" w:rsidR="00BC2F83" w:rsidRPr="008C01A7" w:rsidRDefault="00BC2F83" w:rsidP="008C01A7">
      <w:pPr>
        <w:spacing w:before="0" w:after="120"/>
        <w:jc w:val="both"/>
        <w:rPr>
          <w:rFonts w:cs="Arial"/>
        </w:rPr>
      </w:pPr>
    </w:p>
    <w:p w14:paraId="7A950EA4" w14:textId="77777777" w:rsidR="00BC2F83" w:rsidRPr="008C01A7" w:rsidRDefault="00BC2F83" w:rsidP="008C01A7">
      <w:pPr>
        <w:pStyle w:val="Akapitzlist"/>
        <w:spacing w:after="120" w:line="240" w:lineRule="auto"/>
        <w:ind w:left="567"/>
        <w:contextualSpacing w:val="0"/>
        <w:jc w:val="both"/>
        <w:rPr>
          <w:rFonts w:ascii="Arial" w:hAnsi="Arial" w:cs="Arial"/>
          <w:sz w:val="20"/>
          <w:szCs w:val="20"/>
        </w:rPr>
      </w:pPr>
      <w:r w:rsidRPr="008C01A7">
        <w:rPr>
          <w:rFonts w:ascii="Arial" w:hAnsi="Arial" w:cs="Arial"/>
          <w:sz w:val="20"/>
          <w:szCs w:val="20"/>
        </w:rPr>
        <w:t>Załącznik sporządził</w:t>
      </w:r>
    </w:p>
    <w:p w14:paraId="435F9D0B" w14:textId="77777777" w:rsidR="00BC2F83" w:rsidRPr="008C01A7" w:rsidRDefault="00BC2F83" w:rsidP="008C01A7">
      <w:pPr>
        <w:pStyle w:val="Akapitzlist"/>
        <w:spacing w:after="120" w:line="240" w:lineRule="auto"/>
        <w:ind w:left="567"/>
        <w:contextualSpacing w:val="0"/>
        <w:jc w:val="both"/>
        <w:rPr>
          <w:rFonts w:ascii="Arial" w:hAnsi="Arial" w:cs="Arial"/>
          <w:sz w:val="20"/>
          <w:szCs w:val="20"/>
        </w:rPr>
      </w:pPr>
    </w:p>
    <w:p w14:paraId="46188563" w14:textId="6A3E88FA" w:rsidR="00BC2F83" w:rsidRPr="008C01A7" w:rsidRDefault="00BC2F83" w:rsidP="008C01A7">
      <w:pPr>
        <w:pStyle w:val="Akapitzlist"/>
        <w:spacing w:after="120" w:line="240" w:lineRule="auto"/>
        <w:ind w:left="567"/>
        <w:contextualSpacing w:val="0"/>
        <w:jc w:val="both"/>
        <w:rPr>
          <w:rFonts w:ascii="Arial" w:hAnsi="Arial" w:cs="Arial"/>
          <w:sz w:val="20"/>
          <w:szCs w:val="20"/>
        </w:rPr>
      </w:pPr>
      <w:r w:rsidRPr="008C01A7">
        <w:rPr>
          <w:rFonts w:ascii="Arial" w:hAnsi="Arial" w:cs="Arial"/>
          <w:sz w:val="20"/>
          <w:szCs w:val="20"/>
        </w:rPr>
        <w:t>………………………….</w:t>
      </w:r>
      <w:r w:rsidR="001D7478">
        <w:rPr>
          <w:rFonts w:ascii="Arial" w:hAnsi="Arial" w:cs="Arial"/>
          <w:sz w:val="20"/>
          <w:szCs w:val="20"/>
        </w:rPr>
        <w:t xml:space="preserve"> </w:t>
      </w:r>
      <w:r w:rsidRPr="008C01A7">
        <w:rPr>
          <w:rFonts w:ascii="Arial" w:hAnsi="Arial" w:cs="Arial"/>
          <w:sz w:val="20"/>
          <w:szCs w:val="20"/>
        </w:rPr>
        <w:t>…………………………….</w:t>
      </w:r>
    </w:p>
    <w:p w14:paraId="35C2115D" w14:textId="0465FF32" w:rsidR="00BC2F83" w:rsidRPr="008C01A7" w:rsidRDefault="001D7478" w:rsidP="008C01A7">
      <w:pPr>
        <w:pStyle w:val="Akapitzlist"/>
        <w:spacing w:after="120" w:line="240" w:lineRule="auto"/>
        <w:ind w:left="567"/>
        <w:contextualSpacing w:val="0"/>
        <w:jc w:val="both"/>
        <w:rPr>
          <w:rFonts w:ascii="Arial" w:hAnsi="Arial" w:cs="Arial"/>
          <w:sz w:val="20"/>
          <w:szCs w:val="20"/>
        </w:rPr>
      </w:pPr>
      <w:r>
        <w:rPr>
          <w:rFonts w:ascii="Arial" w:hAnsi="Arial" w:cs="Arial"/>
          <w:sz w:val="20"/>
          <w:szCs w:val="20"/>
        </w:rPr>
        <w:t xml:space="preserve"> </w:t>
      </w:r>
      <w:r w:rsidR="00BC2F83" w:rsidRPr="008C01A7">
        <w:rPr>
          <w:rFonts w:ascii="Arial" w:hAnsi="Arial" w:cs="Arial"/>
          <w:sz w:val="20"/>
          <w:szCs w:val="20"/>
        </w:rPr>
        <w:t>Imię i nazwisko</w:t>
      </w:r>
      <w:r>
        <w:rPr>
          <w:rFonts w:ascii="Arial" w:hAnsi="Arial" w:cs="Arial"/>
          <w:sz w:val="20"/>
          <w:szCs w:val="20"/>
        </w:rPr>
        <w:t xml:space="preserve"> </w:t>
      </w:r>
      <w:r w:rsidR="00BC2F83" w:rsidRPr="008C01A7">
        <w:rPr>
          <w:rFonts w:ascii="Arial" w:hAnsi="Arial" w:cs="Arial"/>
          <w:sz w:val="20"/>
          <w:szCs w:val="20"/>
        </w:rPr>
        <w:t xml:space="preserve">data/podpis </w:t>
      </w:r>
    </w:p>
    <w:p w14:paraId="7120F3ED" w14:textId="77777777" w:rsidR="00BC2F83" w:rsidRPr="008C01A7" w:rsidRDefault="00BC2F83" w:rsidP="008C01A7">
      <w:pPr>
        <w:pStyle w:val="Akapitzlist"/>
        <w:spacing w:after="120" w:line="240" w:lineRule="auto"/>
        <w:ind w:left="567"/>
        <w:contextualSpacing w:val="0"/>
        <w:jc w:val="both"/>
        <w:rPr>
          <w:rFonts w:ascii="Arial" w:hAnsi="Arial" w:cs="Arial"/>
          <w:sz w:val="20"/>
          <w:szCs w:val="20"/>
        </w:rPr>
      </w:pPr>
    </w:p>
    <w:p w14:paraId="183AAE75" w14:textId="277C9233"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Do obowiązków Zamawiającego w zakresie gospodarki odpadami wytworzonymi w wyniku realizacji prac należy w szczególności:</w:t>
      </w:r>
    </w:p>
    <w:p w14:paraId="1E436C96" w14:textId="77777777" w:rsidR="00BC2F83" w:rsidRPr="008C01A7" w:rsidRDefault="00BC2F83" w:rsidP="009E6229">
      <w:pPr>
        <w:pStyle w:val="Nagwek2"/>
        <w:numPr>
          <w:ilvl w:val="1"/>
          <w:numId w:val="30"/>
        </w:numPr>
        <w:tabs>
          <w:tab w:val="left" w:pos="993"/>
        </w:tabs>
        <w:adjustRightInd w:val="0"/>
        <w:spacing w:before="0" w:after="120"/>
        <w:ind w:left="992" w:hanging="425"/>
        <w:jc w:val="both"/>
        <w:rPr>
          <w:rFonts w:cs="Arial"/>
          <w:b w:val="0"/>
          <w:u w:val="none"/>
        </w:rPr>
      </w:pPr>
      <w:r w:rsidRPr="008C01A7">
        <w:rPr>
          <w:rFonts w:cs="Arial"/>
          <w:b w:val="0"/>
          <w:u w:val="none"/>
        </w:rPr>
        <w:t>wyznaczenie miejsc odkładczych odpadów odpowiednich dla każdego z rodzajów odpadów,</w:t>
      </w:r>
    </w:p>
    <w:p w14:paraId="1BA9852B" w14:textId="7101831E" w:rsidR="00BC2F83" w:rsidRPr="008C01A7" w:rsidRDefault="00BC2F83" w:rsidP="009E6229">
      <w:pPr>
        <w:pStyle w:val="Nagwek2"/>
        <w:numPr>
          <w:ilvl w:val="1"/>
          <w:numId w:val="30"/>
        </w:numPr>
        <w:tabs>
          <w:tab w:val="left" w:pos="993"/>
        </w:tabs>
        <w:adjustRightInd w:val="0"/>
        <w:spacing w:before="0" w:after="120"/>
        <w:ind w:left="992" w:hanging="425"/>
        <w:jc w:val="both"/>
        <w:rPr>
          <w:rFonts w:cs="Arial"/>
          <w:b w:val="0"/>
          <w:u w:val="none"/>
        </w:rPr>
      </w:pPr>
      <w:r w:rsidRPr="008C01A7">
        <w:rPr>
          <w:rFonts w:cs="Arial"/>
          <w:b w:val="0"/>
          <w:u w:val="none"/>
        </w:rPr>
        <w:t>przejęcie od Wykonawcy złomu stalowego lub innych odpadów, które powinny pozostać w posiadaniu Zamawiającego wg zapisów zawartych w tabeli w ust. 1, od momentu przejęcia odpadów od Wykonawcy odpowiedzialność za te odpady przejmuje Zamawiający.</w:t>
      </w:r>
    </w:p>
    <w:p w14:paraId="516691D2" w14:textId="1E971056"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Na podstawie Umowy w zakresie gospodarki odpadami Zamawiający i Wykonawca mogą postanowić odmiennie niż w </w:t>
      </w:r>
      <w:r w:rsidR="006201A2" w:rsidRPr="008C01A7">
        <w:rPr>
          <w:rFonts w:ascii="Arial" w:hAnsi="Arial" w:cs="Arial"/>
          <w:sz w:val="20"/>
          <w:szCs w:val="20"/>
        </w:rPr>
        <w:t>ust</w:t>
      </w:r>
      <w:r w:rsidR="007F3EE0" w:rsidRPr="008C01A7">
        <w:rPr>
          <w:rFonts w:ascii="Arial" w:hAnsi="Arial" w:cs="Arial"/>
          <w:sz w:val="20"/>
          <w:szCs w:val="20"/>
        </w:rPr>
        <w:t>.</w:t>
      </w:r>
      <w:r w:rsidR="006201A2" w:rsidRPr="008C01A7">
        <w:rPr>
          <w:rFonts w:ascii="Arial" w:hAnsi="Arial" w:cs="Arial"/>
          <w:sz w:val="20"/>
          <w:szCs w:val="20"/>
        </w:rPr>
        <w:t xml:space="preserve"> </w:t>
      </w:r>
      <w:r w:rsidRPr="008C01A7">
        <w:rPr>
          <w:rFonts w:ascii="Arial" w:hAnsi="Arial" w:cs="Arial"/>
          <w:sz w:val="20"/>
          <w:szCs w:val="20"/>
        </w:rPr>
        <w:t>2</w:t>
      </w:r>
      <w:r w:rsidR="006201A2" w:rsidRPr="008C01A7">
        <w:rPr>
          <w:rFonts w:ascii="Arial" w:hAnsi="Arial" w:cs="Arial"/>
          <w:sz w:val="20"/>
          <w:szCs w:val="20"/>
        </w:rPr>
        <w:t xml:space="preserve"> pkt 1 i</w:t>
      </w:r>
      <w:r w:rsidR="007F3EE0" w:rsidRPr="008C01A7">
        <w:rPr>
          <w:rFonts w:ascii="Arial" w:hAnsi="Arial" w:cs="Arial"/>
          <w:sz w:val="20"/>
          <w:szCs w:val="20"/>
        </w:rPr>
        <w:t xml:space="preserve"> </w:t>
      </w:r>
      <w:r w:rsidRPr="008C01A7">
        <w:rPr>
          <w:rFonts w:ascii="Arial" w:hAnsi="Arial" w:cs="Arial"/>
          <w:sz w:val="20"/>
          <w:szCs w:val="20"/>
        </w:rPr>
        <w:t>2 powyżej.</w:t>
      </w:r>
    </w:p>
    <w:p w14:paraId="66F4FEE7"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Wykonawca zobowiązuje się do wykonywania prac w sposób nienaruszający obowiązujących przepisów o ochronie środowiska oraz zapewniający minimalizację ich oddziaływania na środowisko.</w:t>
      </w:r>
    </w:p>
    <w:p w14:paraId="5FE3C70C" w14:textId="3A1B755B"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bookmarkStart w:id="21" w:name="_Hlk188960568"/>
      <w:r w:rsidRPr="008C01A7">
        <w:rPr>
          <w:rFonts w:ascii="Arial" w:hAnsi="Arial" w:cs="Arial"/>
          <w:sz w:val="20"/>
          <w:szCs w:val="20"/>
        </w:rP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zagospodarowania Wykonawca został zobowiązany zgodnie z zapisami Umowy, zostaną odebrane i zagospodarowane przez Wykonawcę w ramach wynagrodzenia określonego </w:t>
      </w:r>
      <w:r w:rsidR="006201A2" w:rsidRPr="008C01A7">
        <w:rPr>
          <w:rFonts w:ascii="Arial" w:hAnsi="Arial" w:cs="Arial"/>
          <w:sz w:val="20"/>
          <w:szCs w:val="20"/>
        </w:rPr>
        <w:t>zgodnie z</w:t>
      </w:r>
      <w:r w:rsidRPr="008C01A7">
        <w:rPr>
          <w:rFonts w:ascii="Arial" w:hAnsi="Arial" w:cs="Arial"/>
          <w:sz w:val="20"/>
          <w:szCs w:val="20"/>
        </w:rPr>
        <w:t xml:space="preserve"> § 7</w:t>
      </w:r>
      <w:r w:rsidR="004D1300">
        <w:rPr>
          <w:rFonts w:ascii="Arial" w:hAnsi="Arial" w:cs="Arial"/>
          <w:sz w:val="20"/>
          <w:szCs w:val="20"/>
        </w:rPr>
        <w:t xml:space="preserve"> Umowy</w:t>
      </w:r>
      <w:r w:rsidRPr="008C01A7">
        <w:rPr>
          <w:rFonts w:ascii="Arial" w:hAnsi="Arial" w:cs="Arial"/>
          <w:sz w:val="20"/>
          <w:szCs w:val="20"/>
        </w:rPr>
        <w:t>.</w:t>
      </w:r>
    </w:p>
    <w:p w14:paraId="4057FD1D" w14:textId="2834895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Wykonawca jest wytwórcą odpadów powstałych w toku prac, w rozumieniu art. 3 ust. 1. pkt 32 ustawy z dnia 14 grudnia 2012 r. o odpadach (dalej „</w:t>
      </w:r>
      <w:r w:rsidRPr="008C01A7">
        <w:rPr>
          <w:rFonts w:ascii="Arial" w:hAnsi="Arial" w:cs="Arial"/>
          <w:b/>
          <w:bCs/>
          <w:sz w:val="20"/>
          <w:szCs w:val="20"/>
        </w:rPr>
        <w:t>Ustawa o odpadach</w:t>
      </w:r>
      <w:r w:rsidRPr="008C01A7">
        <w:rPr>
          <w:rFonts w:ascii="Arial" w:hAnsi="Arial" w:cs="Arial"/>
          <w:sz w:val="20"/>
          <w:szCs w:val="20"/>
        </w:rPr>
        <w:t xml:space="preserve">”), wyszczególnionych w tabeli „Szacowane rodzaje odpadów do wytworzenia”, kolumnie 4 „Wytwórca Wykonawca” i jest zobowiązany </w:t>
      </w:r>
      <w:r w:rsidRPr="008C01A7">
        <w:rPr>
          <w:rFonts w:ascii="Arial" w:hAnsi="Arial" w:cs="Arial"/>
          <w:sz w:val="20"/>
          <w:szCs w:val="20"/>
        </w:rPr>
        <w:lastRenderedPageBreak/>
        <w:t xml:space="preserve">do postępowania z wytworzonymi odpadami zgodnie z wymaganiami Ustawy o odpadach. Dotyczy to również odpadów, które nie zostały podane w ww. tabeli, a powstały w trakcie realizacji prac (np. odpady komunalne, pozostałości </w:t>
      </w:r>
      <w:r w:rsidRPr="002D20CA">
        <w:rPr>
          <w:rFonts w:ascii="Arial" w:hAnsi="Arial" w:cs="Arial"/>
          <w:sz w:val="20"/>
          <w:szCs w:val="20"/>
        </w:rPr>
        <w:t>z remontów, rozbiórek, czyszczenia) oraz pozostałe po wykonanych pracach na terenie Zakładu (np.: puszki i pojemniki po farbach, olejach, rozpuszczalnikach), opakowania wykorzystane do transportu materiałów (np.: palety, skrzynie, kartony, itp.).</w:t>
      </w:r>
    </w:p>
    <w:p w14:paraId="0A960EA4"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Wykonawca zobowiązuje się do zlecenia obowiązku gospodarowania wytworzonymi odpadami wyłącznie podmiotom posiadającym stosowne zezwolenia, zgodnie z wymaganiami Ustawy o odpadach, ze szczególnym uwzględnieniem zapisów art. 27 i art. 232 Ustawy o odpadach. </w:t>
      </w:r>
    </w:p>
    <w:bookmarkEnd w:id="21"/>
    <w:p w14:paraId="39BC5988" w14:textId="1920ED0D"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Wykonawca zobowiązuje się do przekazania Zamawiającemu w terminie 14 dni od daty podpisania Umowy lub 14 dni od daty rozpoczęcia prac umowy/umów zawartej/zawartych z przedsiębiorstwem/</w:t>
      </w:r>
      <w:r w:rsidR="006201A2" w:rsidRPr="008C01A7">
        <w:rPr>
          <w:rFonts w:ascii="Arial" w:hAnsi="Arial" w:cs="Arial"/>
          <w:sz w:val="20"/>
          <w:szCs w:val="20"/>
        </w:rPr>
        <w:t xml:space="preserve"> </w:t>
      </w:r>
      <w:r w:rsidRPr="008C01A7">
        <w:rPr>
          <w:rFonts w:ascii="Arial" w:hAnsi="Arial" w:cs="Arial"/>
          <w:sz w:val="20"/>
          <w:szCs w:val="20"/>
        </w:rPr>
        <w:t>przedsiębiorstwami, któremu/którym przekaże wytworzone w toku prac odpady do finalnego zagospodarowania wraz z kopią decyzji, o których mowa w przepisach Ustawy o odpadach.</w:t>
      </w:r>
    </w:p>
    <w:p w14:paraId="09C399D7" w14:textId="392AF7D3"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bookmarkStart w:id="22" w:name="_Hlk108513646"/>
      <w:bookmarkStart w:id="23" w:name="_Hlk108430699"/>
      <w:r w:rsidRPr="008C01A7">
        <w:rPr>
          <w:rFonts w:ascii="Arial" w:hAnsi="Arial" w:cs="Arial"/>
          <w:sz w:val="20"/>
          <w:szCs w:val="20"/>
        </w:rPr>
        <w:t>Po zakończeniu prac lub części prac, Wykonawca przekaże Zamawiającemu informację o rodzajach, ilościach i warunkach zagospodarowania wszystkich wytworzonych odpadów sporządzoną zgodnie z</w:t>
      </w:r>
      <w:r w:rsidR="005A0B27" w:rsidRPr="008C01A7">
        <w:rPr>
          <w:rFonts w:ascii="Arial" w:hAnsi="Arial" w:cs="Arial"/>
          <w:sz w:val="20"/>
          <w:szCs w:val="20"/>
        </w:rPr>
        <w:t> </w:t>
      </w:r>
      <w:r w:rsidRPr="008C01A7">
        <w:rPr>
          <w:rFonts w:ascii="Arial" w:hAnsi="Arial" w:cs="Arial"/>
          <w:sz w:val="20"/>
          <w:szCs w:val="20"/>
        </w:rPr>
        <w:t xml:space="preserve">poniższym wzorem (Tabela nr </w:t>
      </w:r>
      <w:r w:rsidR="000D7B5A" w:rsidRPr="008C01A7">
        <w:rPr>
          <w:rFonts w:ascii="Arial" w:hAnsi="Arial" w:cs="Arial"/>
          <w:sz w:val="20"/>
          <w:szCs w:val="20"/>
        </w:rPr>
        <w:t>2</w:t>
      </w:r>
      <w:r w:rsidRPr="008C01A7">
        <w:rPr>
          <w:rFonts w:ascii="Arial" w:hAnsi="Arial" w:cs="Arial"/>
          <w:sz w:val="20"/>
          <w:szCs w:val="20"/>
        </w:rPr>
        <w:t>). W przypadku umów wieloletnich rozliczenie rodzajów i ilości wytworzonych odpadów powinno nastąpić po zakończeniu każdego roku kalendarzowego, w terminie do 10 stycznia roku następnego.</w:t>
      </w:r>
      <w:bookmarkEnd w:id="22"/>
    </w:p>
    <w:bookmarkEnd w:id="23"/>
    <w:tbl>
      <w:tblPr>
        <w:tblW w:w="9756" w:type="dxa"/>
        <w:jc w:val="center"/>
        <w:tblLayout w:type="fixed"/>
        <w:tblCellMar>
          <w:left w:w="70" w:type="dxa"/>
          <w:right w:w="70" w:type="dxa"/>
        </w:tblCellMar>
        <w:tblLook w:val="04A0" w:firstRow="1" w:lastRow="0" w:firstColumn="1" w:lastColumn="0" w:noHBand="0" w:noVBand="1"/>
      </w:tblPr>
      <w:tblGrid>
        <w:gridCol w:w="542"/>
        <w:gridCol w:w="1489"/>
        <w:gridCol w:w="553"/>
        <w:gridCol w:w="2425"/>
        <w:gridCol w:w="650"/>
        <w:gridCol w:w="433"/>
        <w:gridCol w:w="269"/>
        <w:gridCol w:w="947"/>
        <w:gridCol w:w="2448"/>
      </w:tblGrid>
      <w:tr w:rsidR="008C01A7" w:rsidRPr="008C01A7" w14:paraId="343A622B" w14:textId="77777777" w:rsidTr="005B23CB">
        <w:trPr>
          <w:trHeight w:val="269"/>
          <w:jc w:val="center"/>
        </w:trPr>
        <w:tc>
          <w:tcPr>
            <w:tcW w:w="542" w:type="dxa"/>
            <w:tcBorders>
              <w:top w:val="nil"/>
              <w:left w:val="nil"/>
              <w:bottom w:val="single" w:sz="12" w:space="0" w:color="auto"/>
              <w:right w:val="nil"/>
            </w:tcBorders>
            <w:vAlign w:val="bottom"/>
          </w:tcPr>
          <w:p w14:paraId="5F154358" w14:textId="77777777" w:rsidR="00BC2F83" w:rsidRPr="008C01A7" w:rsidRDefault="00BC2F83" w:rsidP="008C01A7">
            <w:pPr>
              <w:spacing w:before="0" w:after="120"/>
              <w:rPr>
                <w:rFonts w:cs="Arial"/>
              </w:rPr>
            </w:pPr>
          </w:p>
        </w:tc>
        <w:tc>
          <w:tcPr>
            <w:tcW w:w="5117" w:type="dxa"/>
            <w:gridSpan w:val="4"/>
            <w:tcBorders>
              <w:top w:val="nil"/>
              <w:left w:val="nil"/>
              <w:bottom w:val="single" w:sz="12" w:space="0" w:color="auto"/>
              <w:right w:val="nil"/>
            </w:tcBorders>
            <w:vAlign w:val="bottom"/>
          </w:tcPr>
          <w:p w14:paraId="27D21A5D" w14:textId="3B37919C" w:rsidR="00BC2F83" w:rsidRPr="008C01A7" w:rsidRDefault="00BC2F83" w:rsidP="008C01A7">
            <w:pPr>
              <w:pStyle w:val="Akapitzlist"/>
              <w:spacing w:after="120" w:line="240" w:lineRule="auto"/>
              <w:ind w:left="567"/>
              <w:contextualSpacing w:val="0"/>
              <w:jc w:val="both"/>
              <w:rPr>
                <w:rFonts w:ascii="Arial" w:hAnsi="Arial" w:cs="Arial"/>
                <w:sz w:val="20"/>
                <w:szCs w:val="20"/>
              </w:rPr>
            </w:pPr>
            <w:r w:rsidRPr="008C01A7">
              <w:rPr>
                <w:rFonts w:ascii="Arial" w:hAnsi="Arial" w:cs="Arial"/>
                <w:i/>
                <w:sz w:val="20"/>
                <w:szCs w:val="20"/>
              </w:rPr>
              <w:t xml:space="preserve">Tabela nr </w:t>
            </w:r>
            <w:r w:rsidR="0056392F" w:rsidRPr="008C01A7">
              <w:rPr>
                <w:rFonts w:ascii="Arial" w:hAnsi="Arial" w:cs="Arial"/>
                <w:i/>
                <w:sz w:val="20"/>
                <w:szCs w:val="20"/>
              </w:rPr>
              <w:t>2</w:t>
            </w:r>
          </w:p>
        </w:tc>
        <w:tc>
          <w:tcPr>
            <w:tcW w:w="4097" w:type="dxa"/>
            <w:gridSpan w:val="4"/>
            <w:tcBorders>
              <w:top w:val="nil"/>
              <w:left w:val="nil"/>
              <w:bottom w:val="single" w:sz="12" w:space="0" w:color="auto"/>
              <w:right w:val="nil"/>
            </w:tcBorders>
            <w:vAlign w:val="center"/>
            <w:hideMark/>
          </w:tcPr>
          <w:p w14:paraId="424A375A" w14:textId="77777777" w:rsidR="00BC2F83" w:rsidRPr="008C01A7" w:rsidRDefault="00BC2F83" w:rsidP="008C01A7">
            <w:pPr>
              <w:spacing w:before="0" w:after="120"/>
              <w:jc w:val="right"/>
              <w:rPr>
                <w:rFonts w:cs="Arial"/>
                <w:iCs/>
              </w:rPr>
            </w:pPr>
            <w:r w:rsidRPr="008C01A7">
              <w:rPr>
                <w:rFonts w:cs="Arial"/>
                <w:bCs/>
              </w:rPr>
              <w:t>…… (</w:t>
            </w:r>
            <w:proofErr w:type="spellStart"/>
            <w:r w:rsidRPr="008C01A7">
              <w:rPr>
                <w:rFonts w:cs="Arial"/>
                <w:bCs/>
              </w:rPr>
              <w:t>rrrr</w:t>
            </w:r>
            <w:proofErr w:type="spellEnd"/>
            <w:r w:rsidRPr="008C01A7">
              <w:rPr>
                <w:rFonts w:cs="Arial"/>
                <w:bCs/>
              </w:rPr>
              <w:t>)</w:t>
            </w:r>
          </w:p>
        </w:tc>
      </w:tr>
      <w:tr w:rsidR="008C01A7" w:rsidRPr="008C01A7" w14:paraId="09178A2C" w14:textId="77777777" w:rsidTr="0056392F">
        <w:trPr>
          <w:trHeight w:val="375"/>
          <w:jc w:val="center"/>
        </w:trPr>
        <w:tc>
          <w:tcPr>
            <w:tcW w:w="9756" w:type="dxa"/>
            <w:gridSpan w:val="9"/>
            <w:tcBorders>
              <w:top w:val="nil"/>
              <w:left w:val="single" w:sz="12" w:space="0" w:color="auto"/>
              <w:bottom w:val="nil"/>
              <w:right w:val="single" w:sz="12" w:space="0" w:color="auto"/>
            </w:tcBorders>
            <w:vAlign w:val="bottom"/>
            <w:hideMark/>
          </w:tcPr>
          <w:p w14:paraId="3ED4E9BB" w14:textId="77777777" w:rsidR="00BC2F83" w:rsidRPr="008C01A7" w:rsidRDefault="00BC2F83" w:rsidP="008C01A7">
            <w:pPr>
              <w:spacing w:before="0" w:after="120"/>
              <w:jc w:val="center"/>
              <w:rPr>
                <w:rFonts w:cs="Arial"/>
              </w:rPr>
            </w:pPr>
            <w:r w:rsidRPr="008C01A7">
              <w:rPr>
                <w:rFonts w:cs="Arial"/>
              </w:rPr>
              <w:t>Rejestr ilości i rodzajów odpadów wytworzonych przez Wykonawcę</w:t>
            </w:r>
          </w:p>
        </w:tc>
      </w:tr>
      <w:tr w:rsidR="008C01A7" w:rsidRPr="008C01A7" w14:paraId="47D9C276" w14:textId="77777777" w:rsidTr="0056392F">
        <w:trPr>
          <w:trHeight w:val="234"/>
          <w:jc w:val="center"/>
        </w:trPr>
        <w:tc>
          <w:tcPr>
            <w:tcW w:w="9756" w:type="dxa"/>
            <w:gridSpan w:val="9"/>
            <w:tcBorders>
              <w:top w:val="single" w:sz="12" w:space="0" w:color="auto"/>
              <w:left w:val="single" w:sz="12" w:space="0" w:color="auto"/>
              <w:bottom w:val="single" w:sz="6" w:space="0" w:color="auto"/>
              <w:right w:val="single" w:sz="12" w:space="0" w:color="auto"/>
            </w:tcBorders>
            <w:noWrap/>
            <w:vAlign w:val="bottom"/>
            <w:hideMark/>
          </w:tcPr>
          <w:p w14:paraId="671C684A" w14:textId="77777777" w:rsidR="00BC2F83" w:rsidRPr="008C01A7" w:rsidRDefault="00BC2F83" w:rsidP="008C01A7">
            <w:pPr>
              <w:spacing w:before="0" w:after="120"/>
              <w:rPr>
                <w:rFonts w:cs="Arial"/>
                <w:i/>
              </w:rPr>
            </w:pPr>
            <w:r w:rsidRPr="008C01A7">
              <w:rPr>
                <w:rFonts w:cs="Arial"/>
                <w:i/>
              </w:rPr>
              <w:t>Wytwórca odpadu:</w:t>
            </w:r>
          </w:p>
        </w:tc>
      </w:tr>
      <w:tr w:rsidR="008C01A7" w:rsidRPr="008C01A7" w14:paraId="6BEFF0E9" w14:textId="77777777" w:rsidTr="0056392F">
        <w:trPr>
          <w:trHeight w:val="281"/>
          <w:jc w:val="center"/>
        </w:trPr>
        <w:tc>
          <w:tcPr>
            <w:tcW w:w="9756" w:type="dxa"/>
            <w:gridSpan w:val="9"/>
            <w:tcBorders>
              <w:top w:val="single" w:sz="6" w:space="0" w:color="auto"/>
              <w:left w:val="single" w:sz="12" w:space="0" w:color="auto"/>
              <w:bottom w:val="single" w:sz="6" w:space="0" w:color="auto"/>
              <w:right w:val="single" w:sz="12" w:space="0" w:color="auto"/>
            </w:tcBorders>
            <w:noWrap/>
            <w:vAlign w:val="bottom"/>
            <w:hideMark/>
          </w:tcPr>
          <w:p w14:paraId="08061212" w14:textId="2AE7CC8F" w:rsidR="00BC2F83" w:rsidRPr="008C01A7" w:rsidRDefault="00BC2F83" w:rsidP="008C01A7">
            <w:pPr>
              <w:spacing w:before="0" w:after="120"/>
              <w:rPr>
                <w:rFonts w:cs="Arial"/>
                <w:i/>
              </w:rPr>
            </w:pPr>
            <w:r w:rsidRPr="008C01A7">
              <w:rPr>
                <w:rFonts w:cs="Arial"/>
                <w:i/>
              </w:rPr>
              <w:t xml:space="preserve">Zakres prac (nazwa i nr umowy): </w:t>
            </w:r>
            <w:r w:rsidR="00246083">
              <w:rPr>
                <w:rFonts w:cs="Arial"/>
                <w:i/>
              </w:rPr>
              <w:t>25DFBT</w:t>
            </w:r>
            <w:r w:rsidR="00290F0E">
              <w:rPr>
                <w:rFonts w:cs="Arial"/>
                <w:i/>
              </w:rPr>
              <w:t>401</w:t>
            </w:r>
          </w:p>
        </w:tc>
      </w:tr>
      <w:tr w:rsidR="008C01A7" w:rsidRPr="008C01A7" w14:paraId="0BB3EADB" w14:textId="77777777" w:rsidTr="0056392F">
        <w:trPr>
          <w:trHeight w:val="220"/>
          <w:jc w:val="center"/>
        </w:trPr>
        <w:tc>
          <w:tcPr>
            <w:tcW w:w="9756" w:type="dxa"/>
            <w:gridSpan w:val="9"/>
            <w:tcBorders>
              <w:top w:val="single" w:sz="6" w:space="0" w:color="auto"/>
              <w:left w:val="single" w:sz="12" w:space="0" w:color="auto"/>
              <w:bottom w:val="nil"/>
              <w:right w:val="single" w:sz="12" w:space="0" w:color="auto"/>
            </w:tcBorders>
            <w:noWrap/>
            <w:vAlign w:val="bottom"/>
            <w:hideMark/>
          </w:tcPr>
          <w:p w14:paraId="6EFA1992" w14:textId="77777777" w:rsidR="00BC2F83" w:rsidRPr="008C01A7" w:rsidRDefault="00BC2F83" w:rsidP="008C01A7">
            <w:pPr>
              <w:spacing w:before="0" w:after="120"/>
              <w:rPr>
                <w:rFonts w:cs="Arial"/>
                <w:i/>
              </w:rPr>
            </w:pPr>
            <w:r w:rsidRPr="008C01A7">
              <w:rPr>
                <w:rFonts w:cs="Arial"/>
                <w:i/>
              </w:rPr>
              <w:t>Zestawienie za okres:</w:t>
            </w:r>
          </w:p>
        </w:tc>
      </w:tr>
      <w:tr w:rsidR="008C01A7" w:rsidRPr="008C01A7" w14:paraId="4F769656" w14:textId="77777777" w:rsidTr="005B23CB">
        <w:trPr>
          <w:trHeight w:val="833"/>
          <w:jc w:val="center"/>
        </w:trPr>
        <w:tc>
          <w:tcPr>
            <w:tcW w:w="542" w:type="dxa"/>
            <w:tcBorders>
              <w:top w:val="single" w:sz="12" w:space="0" w:color="auto"/>
              <w:left w:val="single" w:sz="12" w:space="0" w:color="auto"/>
              <w:bottom w:val="single" w:sz="12" w:space="0" w:color="auto"/>
              <w:right w:val="single" w:sz="4" w:space="0" w:color="auto"/>
            </w:tcBorders>
            <w:vAlign w:val="center"/>
            <w:hideMark/>
          </w:tcPr>
          <w:p w14:paraId="10458DEE"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L.p.</w:t>
            </w:r>
          </w:p>
        </w:tc>
        <w:tc>
          <w:tcPr>
            <w:tcW w:w="2042" w:type="dxa"/>
            <w:gridSpan w:val="2"/>
            <w:tcBorders>
              <w:top w:val="single" w:sz="12" w:space="0" w:color="auto"/>
              <w:left w:val="single" w:sz="4" w:space="0" w:color="auto"/>
              <w:bottom w:val="single" w:sz="12" w:space="0" w:color="auto"/>
              <w:right w:val="single" w:sz="4" w:space="0" w:color="auto"/>
            </w:tcBorders>
            <w:vAlign w:val="center"/>
            <w:hideMark/>
          </w:tcPr>
          <w:p w14:paraId="5762AA0B"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Data wytworzenia odpadu</w:t>
            </w:r>
            <w:r w:rsidRPr="008C01A7">
              <w:rPr>
                <w:rFonts w:cs="Arial"/>
                <w:sz w:val="20"/>
                <w:szCs w:val="20"/>
                <w:lang w:val="pl-PL"/>
              </w:rPr>
              <w:br/>
              <w:t>(miesiąc, rok)</w:t>
            </w:r>
          </w:p>
        </w:tc>
        <w:tc>
          <w:tcPr>
            <w:tcW w:w="2425" w:type="dxa"/>
            <w:tcBorders>
              <w:top w:val="single" w:sz="12" w:space="0" w:color="auto"/>
              <w:left w:val="nil"/>
              <w:bottom w:val="single" w:sz="12" w:space="0" w:color="auto"/>
              <w:right w:val="single" w:sz="4" w:space="0" w:color="auto"/>
            </w:tcBorders>
            <w:vAlign w:val="center"/>
            <w:hideMark/>
          </w:tcPr>
          <w:p w14:paraId="7F2245E1"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Rodzaj odpadu</w:t>
            </w:r>
          </w:p>
        </w:tc>
        <w:tc>
          <w:tcPr>
            <w:tcW w:w="1352" w:type="dxa"/>
            <w:gridSpan w:val="3"/>
            <w:tcBorders>
              <w:top w:val="single" w:sz="12" w:space="0" w:color="auto"/>
              <w:left w:val="single" w:sz="4" w:space="0" w:color="auto"/>
              <w:bottom w:val="single" w:sz="12" w:space="0" w:color="auto"/>
              <w:right w:val="single" w:sz="4" w:space="0" w:color="auto"/>
            </w:tcBorders>
            <w:vAlign w:val="center"/>
            <w:hideMark/>
          </w:tcPr>
          <w:p w14:paraId="60DFB96E"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Kod odpadu</w:t>
            </w:r>
          </w:p>
        </w:tc>
        <w:tc>
          <w:tcPr>
            <w:tcW w:w="947" w:type="dxa"/>
            <w:tcBorders>
              <w:top w:val="single" w:sz="12" w:space="0" w:color="auto"/>
              <w:left w:val="single" w:sz="4" w:space="0" w:color="auto"/>
              <w:bottom w:val="single" w:sz="12" w:space="0" w:color="auto"/>
              <w:right w:val="single" w:sz="4" w:space="0" w:color="auto"/>
            </w:tcBorders>
            <w:vAlign w:val="center"/>
            <w:hideMark/>
          </w:tcPr>
          <w:p w14:paraId="01D991FF" w14:textId="31A961F2"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Ilość</w:t>
            </w:r>
            <w:r w:rsidR="001D7478">
              <w:rPr>
                <w:rFonts w:cs="Arial"/>
                <w:sz w:val="20"/>
                <w:szCs w:val="20"/>
                <w:lang w:val="pl-PL"/>
              </w:rPr>
              <w:t xml:space="preserve"> </w:t>
            </w:r>
            <w:r w:rsidRPr="008C01A7">
              <w:rPr>
                <w:rFonts w:cs="Arial"/>
                <w:sz w:val="20"/>
                <w:szCs w:val="20"/>
                <w:lang w:val="pl-PL"/>
              </w:rPr>
              <w:t>(ton)*</w:t>
            </w:r>
          </w:p>
        </w:tc>
        <w:tc>
          <w:tcPr>
            <w:tcW w:w="2448" w:type="dxa"/>
            <w:tcBorders>
              <w:top w:val="single" w:sz="12" w:space="0" w:color="auto"/>
              <w:left w:val="single" w:sz="4" w:space="0" w:color="auto"/>
              <w:bottom w:val="single" w:sz="12" w:space="0" w:color="auto"/>
              <w:right w:val="single" w:sz="12" w:space="0" w:color="auto"/>
            </w:tcBorders>
            <w:vAlign w:val="center"/>
            <w:hideMark/>
          </w:tcPr>
          <w:p w14:paraId="12C29FBB"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Sposób zagospodarowania (odzysk lub unieszkodliwienie)**</w:t>
            </w:r>
          </w:p>
        </w:tc>
      </w:tr>
      <w:tr w:rsidR="008C01A7" w:rsidRPr="008C01A7" w14:paraId="019EEFFC" w14:textId="77777777" w:rsidTr="005B23CB">
        <w:trPr>
          <w:trHeight w:val="301"/>
          <w:jc w:val="center"/>
        </w:trPr>
        <w:tc>
          <w:tcPr>
            <w:tcW w:w="542" w:type="dxa"/>
            <w:tcBorders>
              <w:top w:val="single" w:sz="12" w:space="0" w:color="auto"/>
              <w:left w:val="single" w:sz="12" w:space="0" w:color="auto"/>
              <w:bottom w:val="single" w:sz="4" w:space="0" w:color="auto"/>
              <w:right w:val="single" w:sz="4" w:space="0" w:color="auto"/>
            </w:tcBorders>
            <w:noWrap/>
            <w:vAlign w:val="center"/>
            <w:hideMark/>
          </w:tcPr>
          <w:p w14:paraId="13724413"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1</w:t>
            </w:r>
          </w:p>
        </w:tc>
        <w:tc>
          <w:tcPr>
            <w:tcW w:w="2042" w:type="dxa"/>
            <w:gridSpan w:val="2"/>
            <w:tcBorders>
              <w:top w:val="single" w:sz="12" w:space="0" w:color="auto"/>
              <w:left w:val="nil"/>
              <w:bottom w:val="single" w:sz="4" w:space="0" w:color="auto"/>
              <w:right w:val="single" w:sz="4" w:space="0" w:color="auto"/>
            </w:tcBorders>
            <w:noWrap/>
            <w:vAlign w:val="center"/>
          </w:tcPr>
          <w:p w14:paraId="21AA56C9" w14:textId="77777777" w:rsidR="00BC2F83" w:rsidRPr="008C01A7" w:rsidRDefault="00BC2F83" w:rsidP="008C01A7">
            <w:pPr>
              <w:pStyle w:val="Bezodstpw"/>
              <w:spacing w:after="120"/>
              <w:jc w:val="center"/>
              <w:rPr>
                <w:rFonts w:cs="Arial"/>
                <w:sz w:val="20"/>
                <w:szCs w:val="20"/>
                <w:lang w:val="pl-PL"/>
              </w:rPr>
            </w:pPr>
          </w:p>
        </w:tc>
        <w:tc>
          <w:tcPr>
            <w:tcW w:w="2425" w:type="dxa"/>
            <w:tcBorders>
              <w:top w:val="single" w:sz="12" w:space="0" w:color="auto"/>
              <w:left w:val="nil"/>
              <w:bottom w:val="single" w:sz="4" w:space="0" w:color="auto"/>
              <w:right w:val="single" w:sz="4" w:space="0" w:color="auto"/>
            </w:tcBorders>
            <w:noWrap/>
            <w:vAlign w:val="center"/>
          </w:tcPr>
          <w:p w14:paraId="1ED0143E" w14:textId="77777777" w:rsidR="00BC2F83" w:rsidRPr="008C01A7" w:rsidRDefault="00BC2F83" w:rsidP="008C01A7">
            <w:pPr>
              <w:pStyle w:val="Bezodstpw"/>
              <w:spacing w:after="120"/>
              <w:jc w:val="center"/>
              <w:rPr>
                <w:rFonts w:cs="Arial"/>
                <w:sz w:val="20"/>
                <w:szCs w:val="20"/>
                <w:lang w:val="pl-PL"/>
              </w:rPr>
            </w:pPr>
          </w:p>
        </w:tc>
        <w:tc>
          <w:tcPr>
            <w:tcW w:w="1352" w:type="dxa"/>
            <w:gridSpan w:val="3"/>
            <w:tcBorders>
              <w:top w:val="single" w:sz="12" w:space="0" w:color="auto"/>
              <w:left w:val="nil"/>
              <w:bottom w:val="single" w:sz="4" w:space="0" w:color="auto"/>
              <w:right w:val="single" w:sz="4" w:space="0" w:color="auto"/>
            </w:tcBorders>
            <w:noWrap/>
            <w:vAlign w:val="center"/>
          </w:tcPr>
          <w:p w14:paraId="2FA56358" w14:textId="77777777" w:rsidR="00BC2F83" w:rsidRPr="008C01A7" w:rsidRDefault="00BC2F83" w:rsidP="008C01A7">
            <w:pPr>
              <w:pStyle w:val="Bezodstpw"/>
              <w:spacing w:after="120"/>
              <w:jc w:val="center"/>
              <w:rPr>
                <w:rFonts w:cs="Arial"/>
                <w:sz w:val="20"/>
                <w:szCs w:val="20"/>
                <w:lang w:val="pl-PL"/>
              </w:rPr>
            </w:pPr>
          </w:p>
        </w:tc>
        <w:tc>
          <w:tcPr>
            <w:tcW w:w="947" w:type="dxa"/>
            <w:tcBorders>
              <w:top w:val="single" w:sz="12" w:space="0" w:color="auto"/>
              <w:left w:val="nil"/>
              <w:bottom w:val="single" w:sz="4" w:space="0" w:color="auto"/>
              <w:right w:val="single" w:sz="4" w:space="0" w:color="auto"/>
            </w:tcBorders>
            <w:noWrap/>
            <w:vAlign w:val="center"/>
          </w:tcPr>
          <w:p w14:paraId="76E0F21E" w14:textId="77777777" w:rsidR="00BC2F83" w:rsidRPr="008C01A7" w:rsidRDefault="00BC2F83" w:rsidP="008C01A7">
            <w:pPr>
              <w:pStyle w:val="Bezodstpw"/>
              <w:spacing w:after="120"/>
              <w:jc w:val="center"/>
              <w:rPr>
                <w:rFonts w:cs="Arial"/>
                <w:sz w:val="20"/>
                <w:szCs w:val="20"/>
                <w:lang w:val="pl-PL"/>
              </w:rPr>
            </w:pPr>
          </w:p>
        </w:tc>
        <w:tc>
          <w:tcPr>
            <w:tcW w:w="2448" w:type="dxa"/>
            <w:tcBorders>
              <w:top w:val="single" w:sz="12" w:space="0" w:color="auto"/>
              <w:left w:val="nil"/>
              <w:bottom w:val="single" w:sz="4" w:space="0" w:color="auto"/>
              <w:right w:val="single" w:sz="12" w:space="0" w:color="auto"/>
            </w:tcBorders>
            <w:noWrap/>
            <w:vAlign w:val="center"/>
          </w:tcPr>
          <w:p w14:paraId="2EB57038" w14:textId="77777777" w:rsidR="00BC2F83" w:rsidRPr="008C01A7" w:rsidRDefault="00BC2F83" w:rsidP="008C01A7">
            <w:pPr>
              <w:pStyle w:val="Bezodstpw"/>
              <w:spacing w:after="120"/>
              <w:jc w:val="center"/>
              <w:rPr>
                <w:rFonts w:cs="Arial"/>
                <w:sz w:val="20"/>
                <w:szCs w:val="20"/>
                <w:lang w:val="pl-PL"/>
              </w:rPr>
            </w:pPr>
          </w:p>
        </w:tc>
      </w:tr>
      <w:tr w:rsidR="008C01A7" w:rsidRPr="008C01A7" w14:paraId="259325E0" w14:textId="77777777" w:rsidTr="005B23CB">
        <w:trPr>
          <w:trHeight w:val="321"/>
          <w:jc w:val="center"/>
        </w:trPr>
        <w:tc>
          <w:tcPr>
            <w:tcW w:w="542" w:type="dxa"/>
            <w:tcBorders>
              <w:top w:val="nil"/>
              <w:left w:val="single" w:sz="12" w:space="0" w:color="auto"/>
              <w:bottom w:val="single" w:sz="4" w:space="0" w:color="auto"/>
              <w:right w:val="single" w:sz="4" w:space="0" w:color="auto"/>
            </w:tcBorders>
            <w:noWrap/>
            <w:vAlign w:val="center"/>
            <w:hideMark/>
          </w:tcPr>
          <w:p w14:paraId="49694FA4"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2</w:t>
            </w:r>
          </w:p>
        </w:tc>
        <w:tc>
          <w:tcPr>
            <w:tcW w:w="2042" w:type="dxa"/>
            <w:gridSpan w:val="2"/>
            <w:tcBorders>
              <w:top w:val="nil"/>
              <w:left w:val="nil"/>
              <w:bottom w:val="single" w:sz="4" w:space="0" w:color="auto"/>
              <w:right w:val="single" w:sz="4" w:space="0" w:color="auto"/>
            </w:tcBorders>
            <w:noWrap/>
            <w:vAlign w:val="center"/>
          </w:tcPr>
          <w:p w14:paraId="68213027" w14:textId="77777777" w:rsidR="00BC2F83" w:rsidRPr="008C01A7" w:rsidRDefault="00BC2F83" w:rsidP="008C01A7">
            <w:pPr>
              <w:pStyle w:val="Bezodstpw"/>
              <w:spacing w:after="120"/>
              <w:jc w:val="center"/>
              <w:rPr>
                <w:rFonts w:cs="Arial"/>
                <w:sz w:val="20"/>
                <w:szCs w:val="20"/>
                <w:lang w:val="pl-PL"/>
              </w:rPr>
            </w:pPr>
          </w:p>
        </w:tc>
        <w:tc>
          <w:tcPr>
            <w:tcW w:w="2425" w:type="dxa"/>
            <w:tcBorders>
              <w:top w:val="nil"/>
              <w:left w:val="nil"/>
              <w:bottom w:val="single" w:sz="4" w:space="0" w:color="auto"/>
              <w:right w:val="single" w:sz="4" w:space="0" w:color="auto"/>
            </w:tcBorders>
            <w:noWrap/>
            <w:vAlign w:val="center"/>
          </w:tcPr>
          <w:p w14:paraId="5C412AD9" w14:textId="77777777" w:rsidR="00BC2F83" w:rsidRPr="008C01A7" w:rsidRDefault="00BC2F83" w:rsidP="008C01A7">
            <w:pPr>
              <w:pStyle w:val="Bezodstpw"/>
              <w:spacing w:after="120"/>
              <w:jc w:val="center"/>
              <w:rPr>
                <w:rFonts w:cs="Arial"/>
                <w:sz w:val="20"/>
                <w:szCs w:val="20"/>
                <w:lang w:val="pl-PL"/>
              </w:rPr>
            </w:pPr>
          </w:p>
        </w:tc>
        <w:tc>
          <w:tcPr>
            <w:tcW w:w="1352" w:type="dxa"/>
            <w:gridSpan w:val="3"/>
            <w:tcBorders>
              <w:top w:val="single" w:sz="4" w:space="0" w:color="auto"/>
              <w:left w:val="nil"/>
              <w:bottom w:val="single" w:sz="4" w:space="0" w:color="auto"/>
              <w:right w:val="single" w:sz="4" w:space="0" w:color="auto"/>
            </w:tcBorders>
            <w:noWrap/>
            <w:vAlign w:val="center"/>
          </w:tcPr>
          <w:p w14:paraId="4B15A923" w14:textId="77777777" w:rsidR="00BC2F83" w:rsidRPr="008C01A7" w:rsidRDefault="00BC2F83" w:rsidP="008C01A7">
            <w:pPr>
              <w:pStyle w:val="Bezodstpw"/>
              <w:spacing w:after="120"/>
              <w:jc w:val="center"/>
              <w:rPr>
                <w:rFonts w:cs="Arial"/>
                <w:sz w:val="20"/>
                <w:szCs w:val="20"/>
                <w:lang w:val="pl-PL"/>
              </w:rPr>
            </w:pPr>
          </w:p>
        </w:tc>
        <w:tc>
          <w:tcPr>
            <w:tcW w:w="947" w:type="dxa"/>
            <w:tcBorders>
              <w:top w:val="nil"/>
              <w:left w:val="nil"/>
              <w:bottom w:val="single" w:sz="4" w:space="0" w:color="auto"/>
              <w:right w:val="single" w:sz="4" w:space="0" w:color="auto"/>
            </w:tcBorders>
            <w:noWrap/>
            <w:vAlign w:val="center"/>
          </w:tcPr>
          <w:p w14:paraId="1906898C" w14:textId="77777777" w:rsidR="00BC2F83" w:rsidRPr="008C01A7" w:rsidRDefault="00BC2F83" w:rsidP="008C01A7">
            <w:pPr>
              <w:pStyle w:val="Bezodstpw"/>
              <w:spacing w:after="120"/>
              <w:jc w:val="center"/>
              <w:rPr>
                <w:rFonts w:cs="Arial"/>
                <w:sz w:val="20"/>
                <w:szCs w:val="20"/>
                <w:lang w:val="pl-PL"/>
              </w:rPr>
            </w:pPr>
          </w:p>
        </w:tc>
        <w:tc>
          <w:tcPr>
            <w:tcW w:w="2448" w:type="dxa"/>
            <w:tcBorders>
              <w:top w:val="nil"/>
              <w:left w:val="nil"/>
              <w:bottom w:val="single" w:sz="4" w:space="0" w:color="auto"/>
              <w:right w:val="single" w:sz="12" w:space="0" w:color="auto"/>
            </w:tcBorders>
            <w:noWrap/>
            <w:vAlign w:val="center"/>
          </w:tcPr>
          <w:p w14:paraId="2AD76D91" w14:textId="77777777" w:rsidR="00BC2F83" w:rsidRPr="008C01A7" w:rsidRDefault="00BC2F83" w:rsidP="008C01A7">
            <w:pPr>
              <w:pStyle w:val="Bezodstpw"/>
              <w:spacing w:after="120"/>
              <w:jc w:val="center"/>
              <w:rPr>
                <w:rFonts w:cs="Arial"/>
                <w:sz w:val="20"/>
                <w:szCs w:val="20"/>
                <w:lang w:val="pl-PL"/>
              </w:rPr>
            </w:pPr>
          </w:p>
        </w:tc>
      </w:tr>
      <w:tr w:rsidR="008C01A7" w:rsidRPr="008C01A7" w14:paraId="461628F8" w14:textId="77777777" w:rsidTr="005B23CB">
        <w:trPr>
          <w:trHeight w:val="326"/>
          <w:jc w:val="center"/>
        </w:trPr>
        <w:tc>
          <w:tcPr>
            <w:tcW w:w="542" w:type="dxa"/>
            <w:tcBorders>
              <w:top w:val="nil"/>
              <w:left w:val="single" w:sz="12" w:space="0" w:color="auto"/>
              <w:bottom w:val="single" w:sz="4" w:space="0" w:color="auto"/>
              <w:right w:val="single" w:sz="4" w:space="0" w:color="auto"/>
            </w:tcBorders>
            <w:noWrap/>
            <w:vAlign w:val="center"/>
            <w:hideMark/>
          </w:tcPr>
          <w:p w14:paraId="1920BFD2"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3</w:t>
            </w:r>
          </w:p>
        </w:tc>
        <w:tc>
          <w:tcPr>
            <w:tcW w:w="2042" w:type="dxa"/>
            <w:gridSpan w:val="2"/>
            <w:tcBorders>
              <w:top w:val="nil"/>
              <w:left w:val="nil"/>
              <w:bottom w:val="single" w:sz="4" w:space="0" w:color="auto"/>
              <w:right w:val="single" w:sz="4" w:space="0" w:color="auto"/>
            </w:tcBorders>
            <w:noWrap/>
            <w:vAlign w:val="center"/>
          </w:tcPr>
          <w:p w14:paraId="186B8CAB" w14:textId="77777777" w:rsidR="00BC2F83" w:rsidRPr="008C01A7" w:rsidRDefault="00BC2F83" w:rsidP="008C01A7">
            <w:pPr>
              <w:pStyle w:val="Bezodstpw"/>
              <w:spacing w:after="120"/>
              <w:jc w:val="center"/>
              <w:rPr>
                <w:rFonts w:cs="Arial"/>
                <w:sz w:val="20"/>
                <w:szCs w:val="20"/>
                <w:lang w:val="pl-PL"/>
              </w:rPr>
            </w:pPr>
          </w:p>
        </w:tc>
        <w:tc>
          <w:tcPr>
            <w:tcW w:w="2425" w:type="dxa"/>
            <w:tcBorders>
              <w:top w:val="nil"/>
              <w:left w:val="nil"/>
              <w:bottom w:val="single" w:sz="4" w:space="0" w:color="auto"/>
              <w:right w:val="single" w:sz="4" w:space="0" w:color="auto"/>
            </w:tcBorders>
            <w:noWrap/>
            <w:vAlign w:val="center"/>
          </w:tcPr>
          <w:p w14:paraId="71004A7E" w14:textId="77777777" w:rsidR="00BC2F83" w:rsidRPr="008C01A7" w:rsidRDefault="00BC2F83" w:rsidP="008C01A7">
            <w:pPr>
              <w:pStyle w:val="Bezodstpw"/>
              <w:spacing w:after="120"/>
              <w:jc w:val="center"/>
              <w:rPr>
                <w:rFonts w:cs="Arial"/>
                <w:sz w:val="20"/>
                <w:szCs w:val="20"/>
                <w:lang w:val="pl-PL"/>
              </w:rPr>
            </w:pPr>
          </w:p>
        </w:tc>
        <w:tc>
          <w:tcPr>
            <w:tcW w:w="1352" w:type="dxa"/>
            <w:gridSpan w:val="3"/>
            <w:tcBorders>
              <w:top w:val="nil"/>
              <w:left w:val="nil"/>
              <w:bottom w:val="single" w:sz="4" w:space="0" w:color="auto"/>
              <w:right w:val="single" w:sz="4" w:space="0" w:color="auto"/>
            </w:tcBorders>
            <w:noWrap/>
            <w:vAlign w:val="center"/>
          </w:tcPr>
          <w:p w14:paraId="3336C3D4" w14:textId="77777777" w:rsidR="00BC2F83" w:rsidRPr="008C01A7" w:rsidRDefault="00BC2F83" w:rsidP="008C01A7">
            <w:pPr>
              <w:pStyle w:val="Bezodstpw"/>
              <w:spacing w:after="120"/>
              <w:jc w:val="center"/>
              <w:rPr>
                <w:rFonts w:cs="Arial"/>
                <w:sz w:val="20"/>
                <w:szCs w:val="20"/>
                <w:lang w:val="pl-PL"/>
              </w:rPr>
            </w:pPr>
          </w:p>
        </w:tc>
        <w:tc>
          <w:tcPr>
            <w:tcW w:w="947" w:type="dxa"/>
            <w:tcBorders>
              <w:top w:val="nil"/>
              <w:left w:val="nil"/>
              <w:bottom w:val="single" w:sz="4" w:space="0" w:color="auto"/>
              <w:right w:val="single" w:sz="4" w:space="0" w:color="auto"/>
            </w:tcBorders>
            <w:noWrap/>
            <w:vAlign w:val="center"/>
          </w:tcPr>
          <w:p w14:paraId="57035FD3" w14:textId="77777777" w:rsidR="00BC2F83" w:rsidRPr="008C01A7" w:rsidRDefault="00BC2F83" w:rsidP="008C01A7">
            <w:pPr>
              <w:pStyle w:val="Bezodstpw"/>
              <w:spacing w:after="120"/>
              <w:jc w:val="center"/>
              <w:rPr>
                <w:rFonts w:cs="Arial"/>
                <w:sz w:val="20"/>
                <w:szCs w:val="20"/>
                <w:lang w:val="pl-PL"/>
              </w:rPr>
            </w:pPr>
          </w:p>
        </w:tc>
        <w:tc>
          <w:tcPr>
            <w:tcW w:w="2448" w:type="dxa"/>
            <w:tcBorders>
              <w:top w:val="nil"/>
              <w:left w:val="nil"/>
              <w:bottom w:val="single" w:sz="4" w:space="0" w:color="auto"/>
              <w:right w:val="single" w:sz="12" w:space="0" w:color="auto"/>
            </w:tcBorders>
            <w:noWrap/>
            <w:vAlign w:val="center"/>
          </w:tcPr>
          <w:p w14:paraId="37800A41" w14:textId="77777777" w:rsidR="00BC2F83" w:rsidRPr="008C01A7" w:rsidRDefault="00BC2F83" w:rsidP="008C01A7">
            <w:pPr>
              <w:pStyle w:val="Bezodstpw"/>
              <w:spacing w:after="120"/>
              <w:jc w:val="center"/>
              <w:rPr>
                <w:rFonts w:cs="Arial"/>
                <w:sz w:val="20"/>
                <w:szCs w:val="20"/>
                <w:lang w:val="pl-PL"/>
              </w:rPr>
            </w:pPr>
          </w:p>
        </w:tc>
      </w:tr>
      <w:tr w:rsidR="008C01A7" w:rsidRPr="008C01A7" w14:paraId="420514D7" w14:textId="77777777" w:rsidTr="005B23CB">
        <w:trPr>
          <w:trHeight w:val="330"/>
          <w:jc w:val="center"/>
        </w:trPr>
        <w:tc>
          <w:tcPr>
            <w:tcW w:w="542" w:type="dxa"/>
            <w:tcBorders>
              <w:top w:val="nil"/>
              <w:left w:val="single" w:sz="12" w:space="0" w:color="auto"/>
              <w:bottom w:val="single" w:sz="4" w:space="0" w:color="auto"/>
              <w:right w:val="single" w:sz="4" w:space="0" w:color="auto"/>
            </w:tcBorders>
            <w:noWrap/>
            <w:vAlign w:val="center"/>
            <w:hideMark/>
          </w:tcPr>
          <w:p w14:paraId="5B2E8543"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4</w:t>
            </w:r>
          </w:p>
        </w:tc>
        <w:tc>
          <w:tcPr>
            <w:tcW w:w="2042" w:type="dxa"/>
            <w:gridSpan w:val="2"/>
            <w:tcBorders>
              <w:top w:val="nil"/>
              <w:left w:val="nil"/>
              <w:bottom w:val="single" w:sz="4" w:space="0" w:color="auto"/>
              <w:right w:val="single" w:sz="4" w:space="0" w:color="auto"/>
            </w:tcBorders>
            <w:noWrap/>
            <w:vAlign w:val="center"/>
          </w:tcPr>
          <w:p w14:paraId="22BB4D02" w14:textId="77777777" w:rsidR="00BC2F83" w:rsidRPr="008C01A7" w:rsidRDefault="00BC2F83" w:rsidP="008C01A7">
            <w:pPr>
              <w:pStyle w:val="Bezodstpw"/>
              <w:spacing w:after="120"/>
              <w:jc w:val="center"/>
              <w:rPr>
                <w:rFonts w:cs="Arial"/>
                <w:sz w:val="20"/>
                <w:szCs w:val="20"/>
                <w:lang w:val="pl-PL"/>
              </w:rPr>
            </w:pPr>
          </w:p>
        </w:tc>
        <w:tc>
          <w:tcPr>
            <w:tcW w:w="2425" w:type="dxa"/>
            <w:tcBorders>
              <w:top w:val="nil"/>
              <w:left w:val="nil"/>
              <w:bottom w:val="single" w:sz="4" w:space="0" w:color="auto"/>
              <w:right w:val="single" w:sz="4" w:space="0" w:color="auto"/>
            </w:tcBorders>
            <w:noWrap/>
            <w:vAlign w:val="center"/>
          </w:tcPr>
          <w:p w14:paraId="06860E43" w14:textId="77777777" w:rsidR="00BC2F83" w:rsidRPr="008C01A7" w:rsidRDefault="00BC2F83" w:rsidP="008C01A7">
            <w:pPr>
              <w:pStyle w:val="Bezodstpw"/>
              <w:spacing w:after="120"/>
              <w:jc w:val="center"/>
              <w:rPr>
                <w:rFonts w:cs="Arial"/>
                <w:sz w:val="20"/>
                <w:szCs w:val="20"/>
                <w:lang w:val="pl-PL"/>
              </w:rPr>
            </w:pPr>
          </w:p>
        </w:tc>
        <w:tc>
          <w:tcPr>
            <w:tcW w:w="1352" w:type="dxa"/>
            <w:gridSpan w:val="3"/>
            <w:tcBorders>
              <w:top w:val="nil"/>
              <w:left w:val="nil"/>
              <w:bottom w:val="single" w:sz="4" w:space="0" w:color="auto"/>
              <w:right w:val="single" w:sz="4" w:space="0" w:color="auto"/>
            </w:tcBorders>
            <w:noWrap/>
            <w:vAlign w:val="center"/>
          </w:tcPr>
          <w:p w14:paraId="5FDDCD38" w14:textId="77777777" w:rsidR="00BC2F83" w:rsidRPr="008C01A7" w:rsidRDefault="00BC2F83" w:rsidP="008C01A7">
            <w:pPr>
              <w:pStyle w:val="Bezodstpw"/>
              <w:spacing w:after="120"/>
              <w:jc w:val="center"/>
              <w:rPr>
                <w:rFonts w:cs="Arial"/>
                <w:sz w:val="20"/>
                <w:szCs w:val="20"/>
                <w:lang w:val="pl-PL"/>
              </w:rPr>
            </w:pPr>
          </w:p>
        </w:tc>
        <w:tc>
          <w:tcPr>
            <w:tcW w:w="947" w:type="dxa"/>
            <w:tcBorders>
              <w:top w:val="nil"/>
              <w:left w:val="nil"/>
              <w:bottom w:val="single" w:sz="4" w:space="0" w:color="auto"/>
              <w:right w:val="single" w:sz="4" w:space="0" w:color="auto"/>
            </w:tcBorders>
            <w:noWrap/>
            <w:vAlign w:val="center"/>
          </w:tcPr>
          <w:p w14:paraId="5B16D5FA" w14:textId="77777777" w:rsidR="00BC2F83" w:rsidRPr="008C01A7" w:rsidRDefault="00BC2F83" w:rsidP="008C01A7">
            <w:pPr>
              <w:pStyle w:val="Bezodstpw"/>
              <w:spacing w:after="120"/>
              <w:jc w:val="center"/>
              <w:rPr>
                <w:rFonts w:cs="Arial"/>
                <w:sz w:val="20"/>
                <w:szCs w:val="20"/>
                <w:lang w:val="pl-PL"/>
              </w:rPr>
            </w:pPr>
          </w:p>
        </w:tc>
        <w:tc>
          <w:tcPr>
            <w:tcW w:w="2448" w:type="dxa"/>
            <w:tcBorders>
              <w:top w:val="nil"/>
              <w:left w:val="nil"/>
              <w:bottom w:val="single" w:sz="4" w:space="0" w:color="auto"/>
              <w:right w:val="single" w:sz="12" w:space="0" w:color="auto"/>
            </w:tcBorders>
            <w:noWrap/>
            <w:vAlign w:val="center"/>
          </w:tcPr>
          <w:p w14:paraId="161BC299" w14:textId="77777777" w:rsidR="00BC2F83" w:rsidRPr="008C01A7" w:rsidRDefault="00BC2F83" w:rsidP="008C01A7">
            <w:pPr>
              <w:pStyle w:val="Bezodstpw"/>
              <w:spacing w:after="120"/>
              <w:jc w:val="center"/>
              <w:rPr>
                <w:rFonts w:cs="Arial"/>
                <w:sz w:val="20"/>
                <w:szCs w:val="20"/>
                <w:lang w:val="pl-PL"/>
              </w:rPr>
            </w:pPr>
          </w:p>
        </w:tc>
      </w:tr>
      <w:tr w:rsidR="008C01A7" w:rsidRPr="008C01A7" w14:paraId="0D097A11" w14:textId="77777777" w:rsidTr="005B23CB">
        <w:trPr>
          <w:trHeight w:val="117"/>
          <w:jc w:val="center"/>
        </w:trPr>
        <w:tc>
          <w:tcPr>
            <w:tcW w:w="542" w:type="dxa"/>
            <w:tcBorders>
              <w:top w:val="single" w:sz="12" w:space="0" w:color="auto"/>
              <w:left w:val="nil"/>
              <w:bottom w:val="nil"/>
              <w:right w:val="nil"/>
            </w:tcBorders>
            <w:noWrap/>
          </w:tcPr>
          <w:p w14:paraId="57FD4ADB" w14:textId="77777777" w:rsidR="00BC2F83" w:rsidRPr="008C01A7" w:rsidRDefault="00BC2F83" w:rsidP="008C01A7">
            <w:pPr>
              <w:pStyle w:val="Bezodstpw"/>
              <w:spacing w:after="120"/>
              <w:jc w:val="center"/>
              <w:rPr>
                <w:rFonts w:cs="Arial"/>
                <w:sz w:val="20"/>
                <w:szCs w:val="20"/>
                <w:lang w:val="pl-PL"/>
              </w:rPr>
            </w:pPr>
          </w:p>
        </w:tc>
        <w:tc>
          <w:tcPr>
            <w:tcW w:w="9214" w:type="dxa"/>
            <w:gridSpan w:val="8"/>
            <w:vAlign w:val="center"/>
          </w:tcPr>
          <w:p w14:paraId="2B2D89BA" w14:textId="77777777" w:rsidR="00BC2F83" w:rsidRPr="008C01A7" w:rsidRDefault="00BC2F83" w:rsidP="008C01A7">
            <w:pPr>
              <w:pStyle w:val="Bezodstpw"/>
              <w:spacing w:after="120"/>
              <w:jc w:val="left"/>
              <w:rPr>
                <w:rFonts w:cs="Arial"/>
                <w:sz w:val="20"/>
                <w:szCs w:val="20"/>
                <w:lang w:val="pl-PL"/>
              </w:rPr>
            </w:pPr>
          </w:p>
        </w:tc>
      </w:tr>
      <w:tr w:rsidR="008C01A7" w:rsidRPr="008C01A7" w14:paraId="5F5F8FE4" w14:textId="77777777" w:rsidTr="005B23CB">
        <w:trPr>
          <w:trHeight w:val="488"/>
          <w:jc w:val="center"/>
        </w:trPr>
        <w:tc>
          <w:tcPr>
            <w:tcW w:w="542" w:type="dxa"/>
            <w:noWrap/>
            <w:hideMark/>
          </w:tcPr>
          <w:p w14:paraId="3F9C9B51"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w:t>
            </w:r>
          </w:p>
        </w:tc>
        <w:tc>
          <w:tcPr>
            <w:tcW w:w="9214" w:type="dxa"/>
            <w:gridSpan w:val="8"/>
            <w:hideMark/>
          </w:tcPr>
          <w:p w14:paraId="75FF54A7" w14:textId="77777777" w:rsidR="00BC2F83" w:rsidRPr="008C01A7" w:rsidRDefault="00BC2F83" w:rsidP="008C01A7">
            <w:pPr>
              <w:pStyle w:val="Bezodstpw"/>
              <w:spacing w:after="120"/>
              <w:rPr>
                <w:rFonts w:cs="Arial"/>
                <w:sz w:val="20"/>
                <w:szCs w:val="20"/>
                <w:lang w:val="pl-PL"/>
              </w:rPr>
            </w:pPr>
            <w:r w:rsidRPr="008C01A7">
              <w:rPr>
                <w:rFonts w:cs="Arial"/>
                <w:sz w:val="20"/>
                <w:szCs w:val="20"/>
                <w:lang w:val="pl-PL"/>
              </w:rPr>
              <w:t>Informacje podaje wytwórca odpadu (Wykonawca), na podstawie „kart przekazania odpadów” lub pomiarów ilości w przypadku odpadów czasowo magazynowanych w magazynach wytwórcy.</w:t>
            </w:r>
          </w:p>
        </w:tc>
      </w:tr>
      <w:tr w:rsidR="008C01A7" w:rsidRPr="008C01A7" w14:paraId="7ADBFB78" w14:textId="77777777" w:rsidTr="005B23CB">
        <w:trPr>
          <w:trHeight w:val="673"/>
          <w:jc w:val="center"/>
        </w:trPr>
        <w:tc>
          <w:tcPr>
            <w:tcW w:w="542" w:type="dxa"/>
            <w:noWrap/>
            <w:hideMark/>
          </w:tcPr>
          <w:p w14:paraId="701FF62A"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w:t>
            </w:r>
          </w:p>
        </w:tc>
        <w:tc>
          <w:tcPr>
            <w:tcW w:w="9214" w:type="dxa"/>
            <w:gridSpan w:val="8"/>
            <w:hideMark/>
          </w:tcPr>
          <w:p w14:paraId="1533AF62" w14:textId="77777777" w:rsidR="00BC2F83" w:rsidRPr="008C01A7" w:rsidRDefault="00BC2F83" w:rsidP="008C01A7">
            <w:pPr>
              <w:pStyle w:val="Bezodstpw"/>
              <w:spacing w:after="120"/>
              <w:rPr>
                <w:rFonts w:cs="Arial"/>
                <w:sz w:val="20"/>
                <w:szCs w:val="20"/>
                <w:lang w:val="pl-PL"/>
              </w:rPr>
            </w:pPr>
            <w:r w:rsidRPr="008C01A7">
              <w:rPr>
                <w:rFonts w:cs="Arial"/>
                <w:sz w:val="20"/>
                <w:szCs w:val="20"/>
                <w:lang w:val="pl-PL"/>
              </w:rPr>
              <w:t>Podać sposób odzysku lub unieszkodliwiania, odbiorcę finalnego lub podać miejsce czasowego magazynowania.</w:t>
            </w:r>
          </w:p>
        </w:tc>
      </w:tr>
      <w:tr w:rsidR="008C01A7" w:rsidRPr="008C01A7" w14:paraId="5433A760" w14:textId="77777777" w:rsidTr="005B23CB">
        <w:trPr>
          <w:trHeight w:val="523"/>
          <w:jc w:val="center"/>
        </w:trPr>
        <w:tc>
          <w:tcPr>
            <w:tcW w:w="2031" w:type="dxa"/>
            <w:gridSpan w:val="2"/>
            <w:noWrap/>
            <w:vAlign w:val="bottom"/>
          </w:tcPr>
          <w:p w14:paraId="644B25A0" w14:textId="77777777" w:rsidR="00BC2F83" w:rsidRPr="008C01A7" w:rsidRDefault="00BC2F83" w:rsidP="008C01A7">
            <w:pPr>
              <w:pStyle w:val="Bezodstpw"/>
              <w:spacing w:after="120"/>
              <w:jc w:val="center"/>
              <w:rPr>
                <w:rFonts w:cs="Arial"/>
                <w:sz w:val="20"/>
                <w:szCs w:val="20"/>
                <w:lang w:val="pl-PL"/>
              </w:rPr>
            </w:pPr>
          </w:p>
        </w:tc>
        <w:tc>
          <w:tcPr>
            <w:tcW w:w="4061" w:type="dxa"/>
            <w:gridSpan w:val="4"/>
            <w:noWrap/>
            <w:vAlign w:val="center"/>
            <w:hideMark/>
          </w:tcPr>
          <w:p w14:paraId="31EF4EDB" w14:textId="77777777" w:rsidR="00BC2F83" w:rsidRPr="008C01A7" w:rsidRDefault="00BC2F83" w:rsidP="008C01A7">
            <w:pPr>
              <w:pStyle w:val="Bezodstpw"/>
              <w:spacing w:after="120"/>
              <w:rPr>
                <w:rFonts w:cs="Arial"/>
                <w:sz w:val="20"/>
                <w:szCs w:val="20"/>
                <w:lang w:val="pl-PL"/>
              </w:rPr>
            </w:pPr>
            <w:r w:rsidRPr="008C01A7">
              <w:rPr>
                <w:rFonts w:cs="Arial"/>
                <w:sz w:val="20"/>
                <w:szCs w:val="20"/>
                <w:lang w:val="pl-PL"/>
              </w:rPr>
              <w:t xml:space="preserve">Wykonawca </w:t>
            </w:r>
          </w:p>
        </w:tc>
        <w:tc>
          <w:tcPr>
            <w:tcW w:w="3664" w:type="dxa"/>
            <w:gridSpan w:val="3"/>
            <w:vAlign w:val="center"/>
            <w:hideMark/>
          </w:tcPr>
          <w:p w14:paraId="44B0F855" w14:textId="4A0DBA8E"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 xml:space="preserve">Potwierdzenie przyjęcia dokumentu Zamawiający </w:t>
            </w:r>
            <w:r w:rsidR="00181073" w:rsidRPr="00454280">
              <w:rPr>
                <w:rFonts w:cs="Arial"/>
                <w:lang w:val="pl-PL"/>
              </w:rPr>
              <w:t xml:space="preserve">ORLEN Termika </w:t>
            </w:r>
            <w:r w:rsidRPr="008C01A7">
              <w:rPr>
                <w:rFonts w:cs="Arial"/>
                <w:sz w:val="20"/>
                <w:szCs w:val="20"/>
                <w:lang w:val="pl-PL"/>
              </w:rPr>
              <w:t>S.A.</w:t>
            </w:r>
          </w:p>
        </w:tc>
      </w:tr>
      <w:tr w:rsidR="008C01A7" w:rsidRPr="008C01A7" w14:paraId="133F88C2" w14:textId="77777777" w:rsidTr="005B23CB">
        <w:trPr>
          <w:trHeight w:val="577"/>
          <w:jc w:val="center"/>
        </w:trPr>
        <w:tc>
          <w:tcPr>
            <w:tcW w:w="2031" w:type="dxa"/>
            <w:gridSpan w:val="2"/>
            <w:noWrap/>
            <w:vAlign w:val="center"/>
            <w:hideMark/>
          </w:tcPr>
          <w:p w14:paraId="5CA8E730" w14:textId="30D5252F" w:rsidR="00BC2F83" w:rsidRPr="008C01A7" w:rsidRDefault="001D7478" w:rsidP="008C01A7">
            <w:pPr>
              <w:pStyle w:val="Bezodstpw"/>
              <w:spacing w:after="120"/>
              <w:jc w:val="center"/>
              <w:rPr>
                <w:rFonts w:cs="Arial"/>
                <w:sz w:val="20"/>
                <w:szCs w:val="20"/>
                <w:lang w:val="pl-PL"/>
              </w:rPr>
            </w:pPr>
            <w:r>
              <w:rPr>
                <w:rFonts w:cs="Arial"/>
                <w:sz w:val="20"/>
                <w:szCs w:val="20"/>
                <w:lang w:val="pl-PL"/>
              </w:rPr>
              <w:t xml:space="preserve"> </w:t>
            </w:r>
            <w:r w:rsidR="00BC2F83" w:rsidRPr="008C01A7">
              <w:rPr>
                <w:rFonts w:cs="Arial"/>
                <w:sz w:val="20"/>
                <w:szCs w:val="20"/>
                <w:lang w:val="pl-PL"/>
              </w:rPr>
              <w:t>Imię i nazwisko:</w:t>
            </w:r>
          </w:p>
        </w:tc>
        <w:tc>
          <w:tcPr>
            <w:tcW w:w="4061" w:type="dxa"/>
            <w:gridSpan w:val="4"/>
            <w:noWrap/>
            <w:vAlign w:val="bottom"/>
            <w:hideMark/>
          </w:tcPr>
          <w:p w14:paraId="56BA0A0E" w14:textId="77777777" w:rsidR="00BC2F83" w:rsidRPr="008C01A7" w:rsidRDefault="00BC2F83" w:rsidP="008C01A7">
            <w:pPr>
              <w:pStyle w:val="Bezodstpw"/>
              <w:spacing w:after="120"/>
              <w:rPr>
                <w:rFonts w:cs="Arial"/>
                <w:sz w:val="20"/>
                <w:szCs w:val="20"/>
                <w:lang w:val="pl-PL"/>
              </w:rPr>
            </w:pPr>
            <w:r w:rsidRPr="008C01A7">
              <w:rPr>
                <w:rFonts w:cs="Arial"/>
                <w:sz w:val="20"/>
                <w:szCs w:val="20"/>
                <w:lang w:val="pl-PL"/>
              </w:rPr>
              <w:t>…………………………………………….</w:t>
            </w:r>
          </w:p>
        </w:tc>
        <w:tc>
          <w:tcPr>
            <w:tcW w:w="3664" w:type="dxa"/>
            <w:gridSpan w:val="3"/>
            <w:noWrap/>
            <w:vAlign w:val="bottom"/>
            <w:hideMark/>
          </w:tcPr>
          <w:p w14:paraId="3A20B153"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w:t>
            </w:r>
          </w:p>
        </w:tc>
      </w:tr>
      <w:tr w:rsidR="008C01A7" w:rsidRPr="008C01A7" w14:paraId="44DB9DEE" w14:textId="77777777" w:rsidTr="005B23CB">
        <w:trPr>
          <w:trHeight w:val="577"/>
          <w:jc w:val="center"/>
        </w:trPr>
        <w:tc>
          <w:tcPr>
            <w:tcW w:w="2031" w:type="dxa"/>
            <w:gridSpan w:val="2"/>
            <w:noWrap/>
            <w:vAlign w:val="center"/>
            <w:hideMark/>
          </w:tcPr>
          <w:p w14:paraId="076E3885"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Podpis, data:</w:t>
            </w:r>
          </w:p>
        </w:tc>
        <w:tc>
          <w:tcPr>
            <w:tcW w:w="4061" w:type="dxa"/>
            <w:gridSpan w:val="4"/>
            <w:noWrap/>
            <w:vAlign w:val="bottom"/>
            <w:hideMark/>
          </w:tcPr>
          <w:p w14:paraId="2A7B0914" w14:textId="77777777" w:rsidR="00BC2F83" w:rsidRPr="008C01A7" w:rsidRDefault="00BC2F83" w:rsidP="008C01A7">
            <w:pPr>
              <w:pStyle w:val="Bezodstpw"/>
              <w:spacing w:after="120"/>
              <w:rPr>
                <w:rFonts w:cs="Arial"/>
                <w:sz w:val="20"/>
                <w:szCs w:val="20"/>
                <w:lang w:val="pl-PL"/>
              </w:rPr>
            </w:pPr>
            <w:r w:rsidRPr="008C01A7">
              <w:rPr>
                <w:rFonts w:cs="Arial"/>
                <w:sz w:val="20"/>
                <w:szCs w:val="20"/>
                <w:lang w:val="pl-PL"/>
              </w:rPr>
              <w:t>…………………………………………….</w:t>
            </w:r>
          </w:p>
        </w:tc>
        <w:tc>
          <w:tcPr>
            <w:tcW w:w="3664" w:type="dxa"/>
            <w:gridSpan w:val="3"/>
            <w:noWrap/>
            <w:vAlign w:val="bottom"/>
          </w:tcPr>
          <w:p w14:paraId="4D181809" w14:textId="77777777" w:rsidR="00BC2F83" w:rsidRPr="008C01A7" w:rsidRDefault="00BC2F83" w:rsidP="008C01A7">
            <w:pPr>
              <w:pStyle w:val="Bezodstpw"/>
              <w:spacing w:after="120"/>
              <w:jc w:val="center"/>
              <w:rPr>
                <w:rFonts w:cs="Arial"/>
                <w:sz w:val="20"/>
                <w:szCs w:val="20"/>
                <w:lang w:val="pl-PL"/>
              </w:rPr>
            </w:pPr>
          </w:p>
          <w:p w14:paraId="305EEDF5" w14:textId="77777777" w:rsidR="00BC2F83" w:rsidRPr="008C01A7" w:rsidRDefault="00BC2F83" w:rsidP="008C01A7">
            <w:pPr>
              <w:pStyle w:val="Bezodstpw"/>
              <w:spacing w:after="120"/>
              <w:jc w:val="center"/>
              <w:rPr>
                <w:rFonts w:cs="Arial"/>
                <w:sz w:val="20"/>
                <w:szCs w:val="20"/>
                <w:lang w:val="pl-PL"/>
              </w:rPr>
            </w:pPr>
            <w:r w:rsidRPr="008C01A7">
              <w:rPr>
                <w:rFonts w:cs="Arial"/>
                <w:sz w:val="20"/>
                <w:szCs w:val="20"/>
                <w:lang w:val="pl-PL"/>
              </w:rPr>
              <w:t>…………………………………………….</w:t>
            </w:r>
          </w:p>
        </w:tc>
      </w:tr>
    </w:tbl>
    <w:p w14:paraId="051D9ADB"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Złożenie powyższej informacji jest warunkiem dokonania przez Zamawiającego odbioru części lub całości prac oraz podpisania przez niego protokołu odbioru prac. W przypadku wątpliwości co do danych zawartych w Tabeli nr </w:t>
      </w:r>
      <w:r w:rsidR="000D7B5A" w:rsidRPr="008C01A7">
        <w:rPr>
          <w:rFonts w:ascii="Arial" w:hAnsi="Arial" w:cs="Arial"/>
          <w:sz w:val="20"/>
          <w:szCs w:val="20"/>
        </w:rPr>
        <w:t>2</w:t>
      </w:r>
      <w:r w:rsidRPr="008C01A7">
        <w:rPr>
          <w:rFonts w:ascii="Arial" w:hAnsi="Arial" w:cs="Arial"/>
          <w:sz w:val="20"/>
          <w:szCs w:val="20"/>
        </w:rPr>
        <w:t xml:space="preserve"> Zamawiający może zażądać kopii kart przekazania odpadów (art. 69 Ustawy o odpadach). </w:t>
      </w:r>
    </w:p>
    <w:p w14:paraId="5BCA7C94" w14:textId="77777777" w:rsidR="00BC2F83" w:rsidRPr="002D20CA"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lastRenderedPageBreak/>
        <w:t xml:space="preserve">W zakresie odpadów przekazywanych do dyspozycji Zamawiającego, Wykonawca czasowo odkłada te odpady w miejscach i na zasadach uzgodnionych z Zamawiającym. Wykonawca odpowiada za te odpady do czasu ich </w:t>
      </w:r>
      <w:r w:rsidRPr="002D20CA">
        <w:rPr>
          <w:rFonts w:ascii="Arial" w:hAnsi="Arial" w:cs="Arial"/>
          <w:sz w:val="20"/>
          <w:szCs w:val="20"/>
        </w:rPr>
        <w:t xml:space="preserve">formalnego przekazania Zamawiającemu. </w:t>
      </w:r>
    </w:p>
    <w:p w14:paraId="021A1C60" w14:textId="22F42866"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2D20CA">
        <w:rPr>
          <w:rFonts w:ascii="Arial" w:hAnsi="Arial" w:cs="Arial"/>
          <w:sz w:val="20"/>
          <w:szCs w:val="20"/>
        </w:rPr>
        <w:t xml:space="preserve">Wykonawca przekaże do magazynu Zamawiającego lub złoży w miejscu przez niego wskazanym, znajdującym się na terenie </w:t>
      </w:r>
      <w:r w:rsidR="001F31E5">
        <w:rPr>
          <w:rFonts w:ascii="Arial" w:hAnsi="Arial" w:cs="Arial"/>
          <w:sz w:val="20"/>
          <w:szCs w:val="20"/>
        </w:rPr>
        <w:t>Zakładów</w:t>
      </w:r>
      <w:r w:rsidRPr="002D20CA">
        <w:rPr>
          <w:rFonts w:ascii="Arial" w:hAnsi="Arial" w:cs="Arial"/>
          <w:sz w:val="20"/>
          <w:szCs w:val="20"/>
        </w:rPr>
        <w:t>, cały złom odzyskany podczas realizacji prac w</w:t>
      </w:r>
      <w:r w:rsidR="005A0B27" w:rsidRPr="002D20CA">
        <w:rPr>
          <w:rFonts w:ascii="Arial" w:hAnsi="Arial" w:cs="Arial"/>
          <w:sz w:val="20"/>
          <w:szCs w:val="20"/>
        </w:rPr>
        <w:t> </w:t>
      </w:r>
      <w:r w:rsidRPr="002D20CA">
        <w:rPr>
          <w:rFonts w:ascii="Arial" w:hAnsi="Arial" w:cs="Arial"/>
          <w:sz w:val="20"/>
          <w:szCs w:val="20"/>
        </w:rPr>
        <w:t>elementach o wymiarach nie większych niż 3,0 x 2,0 x</w:t>
      </w:r>
      <w:r w:rsidRPr="008C01A7">
        <w:rPr>
          <w:rFonts w:ascii="Arial" w:hAnsi="Arial" w:cs="Arial"/>
          <w:sz w:val="20"/>
          <w:szCs w:val="20"/>
        </w:rPr>
        <w:t xml:space="preserve"> 1,5 m. </w:t>
      </w:r>
    </w:p>
    <w:p w14:paraId="3EBF43DA" w14:textId="2EF44EF6"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Nie później niż w miesiącu kalendarzowym poprzedzającym miesiąc przekazania urządzeń do eksploatacji lub miesiąc przed rozliczeniem Umowy Wykonawca przekaże do magazynu Zamawiającego i rozliczy cały złom powstały w wyniku realizacji przedmiotu Umowy. Rozliczenie złomu powstałego w ramach realizacji Umowy jest warunkiem koniecznym do podpisania protokołu odbioru prac i tym samym rozliczenia finalnego Umowy. </w:t>
      </w:r>
    </w:p>
    <w:p w14:paraId="4A9AC5C8"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Do obowiązków Wykonawcy w zakresie gospodarki odpadami należy również: </w:t>
      </w:r>
    </w:p>
    <w:p w14:paraId="2EA2745B" w14:textId="5DD9F093" w:rsidR="00BC2F83" w:rsidRPr="008C01A7" w:rsidRDefault="00BC2F83" w:rsidP="009E6229">
      <w:pPr>
        <w:pStyle w:val="Default"/>
        <w:numPr>
          <w:ilvl w:val="1"/>
          <w:numId w:val="31"/>
        </w:numPr>
        <w:spacing w:after="120"/>
        <w:ind w:left="993" w:hanging="425"/>
        <w:jc w:val="both"/>
        <w:rPr>
          <w:color w:val="auto"/>
          <w:sz w:val="20"/>
          <w:szCs w:val="20"/>
        </w:rPr>
      </w:pPr>
      <w:r w:rsidRPr="008C01A7">
        <w:rPr>
          <w:color w:val="auto"/>
          <w:sz w:val="20"/>
          <w:szCs w:val="20"/>
        </w:rPr>
        <w:t xml:space="preserve">magazynowanie powstających w toku realizacji prac odpadów w sposób selektywny, w miejscach do tego przeznaczonych i uzgodnionych z przedstawicielem Zakładu, na którego terenie wykonywane są prace; </w:t>
      </w:r>
    </w:p>
    <w:p w14:paraId="295693B6" w14:textId="77777777" w:rsidR="00BC2F83" w:rsidRPr="008C01A7" w:rsidRDefault="00BC2F83" w:rsidP="009E6229">
      <w:pPr>
        <w:pStyle w:val="Default"/>
        <w:numPr>
          <w:ilvl w:val="1"/>
          <w:numId w:val="31"/>
        </w:numPr>
        <w:spacing w:after="120"/>
        <w:ind w:left="993" w:hanging="425"/>
        <w:jc w:val="both"/>
        <w:rPr>
          <w:color w:val="auto"/>
          <w:sz w:val="20"/>
          <w:szCs w:val="20"/>
        </w:rPr>
      </w:pPr>
      <w:r w:rsidRPr="008C01A7">
        <w:rPr>
          <w:color w:val="auto"/>
          <w:sz w:val="20"/>
          <w:szCs w:val="20"/>
        </w:rPr>
        <w:t xml:space="preserve">oznakowanie miejsca </w:t>
      </w:r>
      <w:proofErr w:type="spellStart"/>
      <w:r w:rsidRPr="008C01A7">
        <w:rPr>
          <w:color w:val="auto"/>
          <w:sz w:val="20"/>
          <w:szCs w:val="20"/>
        </w:rPr>
        <w:t>odkładczego</w:t>
      </w:r>
      <w:proofErr w:type="spellEnd"/>
      <w:r w:rsidRPr="008C01A7">
        <w:rPr>
          <w:color w:val="auto"/>
          <w:sz w:val="20"/>
          <w:szCs w:val="20"/>
        </w:rPr>
        <w:t xml:space="preserve"> odpadów w sposób trwały, zabezpieczony przed wpływami atmosfery. Oznakowanie powinno zawierać w szczególności: nazwę firmy – Wykonawcy, rodzaje i kody odpadów; </w:t>
      </w:r>
    </w:p>
    <w:p w14:paraId="796D7FFC" w14:textId="34F87EF6" w:rsidR="00BC2F83" w:rsidRPr="008C01A7" w:rsidRDefault="00BC2F83" w:rsidP="009E6229">
      <w:pPr>
        <w:pStyle w:val="Default"/>
        <w:numPr>
          <w:ilvl w:val="1"/>
          <w:numId w:val="31"/>
        </w:numPr>
        <w:spacing w:after="120"/>
        <w:ind w:left="993" w:hanging="425"/>
        <w:jc w:val="both"/>
        <w:rPr>
          <w:color w:val="auto"/>
          <w:sz w:val="20"/>
          <w:szCs w:val="20"/>
        </w:rPr>
      </w:pPr>
      <w:r w:rsidRPr="008C01A7">
        <w:rPr>
          <w:color w:val="auto"/>
          <w:sz w:val="20"/>
          <w:szCs w:val="20"/>
        </w:rPr>
        <w:t>zagospodarowanie wytworzonych odpadów zgodnie z warunkami posiadanych decyzji oraz w</w:t>
      </w:r>
      <w:r w:rsidR="005A0B27" w:rsidRPr="008C01A7">
        <w:rPr>
          <w:color w:val="auto"/>
          <w:sz w:val="20"/>
          <w:szCs w:val="20"/>
        </w:rPr>
        <w:t> </w:t>
      </w:r>
      <w:r w:rsidRPr="008C01A7">
        <w:rPr>
          <w:color w:val="auto"/>
          <w:sz w:val="20"/>
          <w:szCs w:val="20"/>
        </w:rPr>
        <w:t xml:space="preserve">sposób określony w Umowie. </w:t>
      </w:r>
    </w:p>
    <w:p w14:paraId="78D3E2B3" w14:textId="77777777" w:rsidR="00BC2F83" w:rsidRPr="008C01A7" w:rsidRDefault="00BC2F83" w:rsidP="009E6229">
      <w:pPr>
        <w:pStyle w:val="Akapitzlist"/>
        <w:widowControl w:val="0"/>
        <w:numPr>
          <w:ilvl w:val="0"/>
          <w:numId w:val="28"/>
        </w:numPr>
        <w:spacing w:after="120" w:line="240" w:lineRule="auto"/>
        <w:ind w:left="567" w:hanging="567"/>
        <w:contextualSpacing w:val="0"/>
        <w:rPr>
          <w:rFonts w:ascii="Arial" w:hAnsi="Arial" w:cs="Arial"/>
          <w:sz w:val="20"/>
          <w:szCs w:val="20"/>
        </w:rPr>
      </w:pPr>
      <w:r w:rsidRPr="008C01A7">
        <w:rPr>
          <w:rFonts w:ascii="Arial" w:hAnsi="Arial" w:cs="Arial"/>
          <w:sz w:val="20"/>
          <w:szCs w:val="20"/>
        </w:rPr>
        <w:t xml:space="preserve">Do obowiązków Wykonawcy w zakresie ochrony wód należy: </w:t>
      </w:r>
    </w:p>
    <w:p w14:paraId="73ACEC7A" w14:textId="77777777" w:rsidR="00BC2F83" w:rsidRPr="008C01A7" w:rsidRDefault="00BC2F83" w:rsidP="009E6229">
      <w:pPr>
        <w:pStyle w:val="Default"/>
        <w:numPr>
          <w:ilvl w:val="0"/>
          <w:numId w:val="32"/>
        </w:numPr>
        <w:spacing w:after="120"/>
        <w:ind w:left="993" w:hanging="425"/>
        <w:jc w:val="both"/>
        <w:rPr>
          <w:color w:val="auto"/>
          <w:sz w:val="20"/>
          <w:szCs w:val="20"/>
        </w:rPr>
      </w:pPr>
      <w:r w:rsidRPr="008C01A7">
        <w:rPr>
          <w:color w:val="auto"/>
          <w:sz w:val="20"/>
          <w:szCs w:val="20"/>
        </w:rPr>
        <w:t xml:space="preserve">oszczędne korzystanie z wody w sposób uzgodniony z Zamawiającym; </w:t>
      </w:r>
    </w:p>
    <w:p w14:paraId="4BF90379" w14:textId="77777777" w:rsidR="00BC2F83" w:rsidRPr="008C01A7" w:rsidRDefault="00BC2F83" w:rsidP="009E6229">
      <w:pPr>
        <w:pStyle w:val="Default"/>
        <w:numPr>
          <w:ilvl w:val="0"/>
          <w:numId w:val="32"/>
        </w:numPr>
        <w:spacing w:after="120"/>
        <w:ind w:left="993" w:hanging="425"/>
        <w:jc w:val="both"/>
        <w:rPr>
          <w:color w:val="auto"/>
          <w:sz w:val="20"/>
          <w:szCs w:val="20"/>
        </w:rPr>
      </w:pPr>
      <w:r w:rsidRPr="008C01A7">
        <w:rPr>
          <w:color w:val="auto"/>
          <w:sz w:val="20"/>
          <w:szCs w:val="20"/>
        </w:rPr>
        <w:t xml:space="preserve">stosowanie wody pitnej do celów przemysłowych tylko po uzgodnieniu z Zamawiającym; </w:t>
      </w:r>
    </w:p>
    <w:p w14:paraId="2B071C3D" w14:textId="3C2B8406" w:rsidR="00BC2F83" w:rsidRPr="008C01A7" w:rsidRDefault="00BC2F83" w:rsidP="009E6229">
      <w:pPr>
        <w:pStyle w:val="Default"/>
        <w:numPr>
          <w:ilvl w:val="0"/>
          <w:numId w:val="32"/>
        </w:numPr>
        <w:spacing w:after="120"/>
        <w:ind w:left="993" w:hanging="425"/>
        <w:jc w:val="both"/>
        <w:rPr>
          <w:color w:val="auto"/>
          <w:sz w:val="20"/>
          <w:szCs w:val="20"/>
        </w:rPr>
      </w:pPr>
      <w:r w:rsidRPr="008C01A7">
        <w:rPr>
          <w:color w:val="auto"/>
          <w:sz w:val="20"/>
          <w:szCs w:val="20"/>
        </w:rPr>
        <w:t xml:space="preserve">niewprowadzanie do zakładowych sieci kanalizacyjnych żadnych zanieczyszczeń, </w:t>
      </w:r>
      <w:r w:rsidR="005A0B27" w:rsidRPr="008C01A7">
        <w:rPr>
          <w:color w:val="auto"/>
          <w:sz w:val="20"/>
          <w:szCs w:val="20"/>
        </w:rPr>
        <w:br/>
      </w:r>
      <w:r w:rsidRPr="008C01A7">
        <w:rPr>
          <w:color w:val="auto"/>
          <w:sz w:val="20"/>
          <w:szCs w:val="20"/>
        </w:rPr>
        <w:t xml:space="preserve">a w szczególności substancji chemicznych ciekłych i stałych oraz ścieków przemysłowych powstających w wyniku realizacji prac (dzierżawy terenu, wynajmu pomieszczeń) bez uprzedniego uzgodnienia z Zamawiającym; </w:t>
      </w:r>
    </w:p>
    <w:p w14:paraId="4AD31D7C" w14:textId="77777777" w:rsidR="00BC2F83" w:rsidRPr="008C01A7" w:rsidRDefault="00BC2F83" w:rsidP="009E6229">
      <w:pPr>
        <w:pStyle w:val="Default"/>
        <w:numPr>
          <w:ilvl w:val="0"/>
          <w:numId w:val="32"/>
        </w:numPr>
        <w:spacing w:after="120"/>
        <w:ind w:left="993" w:hanging="425"/>
        <w:jc w:val="both"/>
        <w:rPr>
          <w:color w:val="auto"/>
          <w:sz w:val="20"/>
          <w:szCs w:val="20"/>
        </w:rPr>
      </w:pPr>
      <w:r w:rsidRPr="008C01A7">
        <w:rPr>
          <w:color w:val="auto"/>
          <w:sz w:val="20"/>
          <w:szCs w:val="20"/>
        </w:rPr>
        <w:t xml:space="preserve">niezanieczyszczanie stref ochronnych ujęć wody i ich najbliższego otoczenia. </w:t>
      </w:r>
    </w:p>
    <w:p w14:paraId="201F0946" w14:textId="0CEF2E9E"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1B37322"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Do obowiązków Wykonawcy w zakresie ochrony gruntów należy ochrona gleby i powierzchni ziemi przez niedopuszczenie do zanieczyszczenia substancjami chemicznymi np. olejami, smarami, farbami, produktami zawierającymi składniki szkodliwe lub trujące. </w:t>
      </w:r>
    </w:p>
    <w:p w14:paraId="3C54BBBD"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Ponadto Wykonawca zobowiązany jest do: </w:t>
      </w:r>
    </w:p>
    <w:p w14:paraId="19B31A14" w14:textId="4EDC1680" w:rsidR="00BC2F83" w:rsidRPr="008C01A7" w:rsidRDefault="00BC2F83" w:rsidP="009E6229">
      <w:pPr>
        <w:pStyle w:val="Default"/>
        <w:numPr>
          <w:ilvl w:val="1"/>
          <w:numId w:val="33"/>
        </w:numPr>
        <w:spacing w:after="120"/>
        <w:ind w:left="993" w:hanging="425"/>
        <w:jc w:val="both"/>
        <w:rPr>
          <w:color w:val="auto"/>
          <w:sz w:val="20"/>
          <w:szCs w:val="20"/>
        </w:rPr>
      </w:pPr>
      <w:r w:rsidRPr="008C01A7">
        <w:rPr>
          <w:color w:val="auto"/>
          <w:sz w:val="20"/>
          <w:szCs w:val="20"/>
        </w:rPr>
        <w:t xml:space="preserve">składowania materiałów przewidzianych do wykorzystania przy wykonywaniu prac w miejscach uzgodnionych z Zamawiającym w sposób zapewniający ochronę środowiska; </w:t>
      </w:r>
    </w:p>
    <w:p w14:paraId="06FC31A2" w14:textId="77777777" w:rsidR="00BC2F83" w:rsidRPr="008C01A7" w:rsidRDefault="00BC2F83" w:rsidP="009E6229">
      <w:pPr>
        <w:pStyle w:val="Default"/>
        <w:numPr>
          <w:ilvl w:val="1"/>
          <w:numId w:val="33"/>
        </w:numPr>
        <w:spacing w:after="120"/>
        <w:ind w:left="993" w:hanging="425"/>
        <w:jc w:val="both"/>
        <w:rPr>
          <w:color w:val="auto"/>
          <w:sz w:val="20"/>
          <w:szCs w:val="20"/>
        </w:rPr>
      </w:pPr>
      <w:r w:rsidRPr="008C01A7">
        <w:rPr>
          <w:color w:val="auto"/>
          <w:sz w:val="20"/>
          <w:szCs w:val="20"/>
        </w:rPr>
        <w:t xml:space="preserve">utrzymywania czystości i porządku na użytkowanym terenie lub obiekcie; </w:t>
      </w:r>
    </w:p>
    <w:p w14:paraId="1408C874" w14:textId="77777777" w:rsidR="00BC2F83" w:rsidRPr="008C01A7" w:rsidRDefault="00BC2F83" w:rsidP="009E6229">
      <w:pPr>
        <w:pStyle w:val="Default"/>
        <w:numPr>
          <w:ilvl w:val="1"/>
          <w:numId w:val="33"/>
        </w:numPr>
        <w:spacing w:after="120"/>
        <w:ind w:left="993" w:hanging="425"/>
        <w:jc w:val="both"/>
        <w:rPr>
          <w:color w:val="auto"/>
          <w:sz w:val="20"/>
          <w:szCs w:val="20"/>
        </w:rPr>
      </w:pPr>
      <w:r w:rsidRPr="008C01A7">
        <w:rPr>
          <w:color w:val="auto"/>
          <w:sz w:val="20"/>
          <w:szCs w:val="20"/>
        </w:rPr>
        <w:t xml:space="preserve">uzyskania od Zamawiającego zgody na stosowanie urządzeń powodujących nadmierny hałas lub emitujących szkodliwe promieniowanie; </w:t>
      </w:r>
    </w:p>
    <w:p w14:paraId="2FFED140" w14:textId="55FCA089" w:rsidR="00BC2F83" w:rsidRPr="008C01A7" w:rsidRDefault="00BC2F83" w:rsidP="009E6229">
      <w:pPr>
        <w:pStyle w:val="Default"/>
        <w:numPr>
          <w:ilvl w:val="1"/>
          <w:numId w:val="33"/>
        </w:numPr>
        <w:spacing w:after="120"/>
        <w:ind w:left="993" w:hanging="425"/>
        <w:jc w:val="both"/>
        <w:rPr>
          <w:color w:val="auto"/>
          <w:sz w:val="20"/>
          <w:szCs w:val="20"/>
        </w:rPr>
      </w:pPr>
      <w:r w:rsidRPr="008C01A7">
        <w:rPr>
          <w:color w:val="auto"/>
          <w:sz w:val="20"/>
          <w:szCs w:val="20"/>
        </w:rPr>
        <w:t>udostępnienia – na każde żądanie Zamawiającego – obszaru wykonywanych prac dla kontroli wewnętrznej prowadzonej przez nadzorującego prace lub specjalistów ochrony środowiska Zamawiającego w zakresie przestrzegania wymagań ochrony środowiska, określonych w</w:t>
      </w:r>
      <w:r w:rsidR="005A0B27" w:rsidRPr="008C01A7">
        <w:rPr>
          <w:color w:val="auto"/>
          <w:sz w:val="20"/>
          <w:szCs w:val="20"/>
        </w:rPr>
        <w:t> </w:t>
      </w:r>
      <w:r w:rsidRPr="008C01A7">
        <w:rPr>
          <w:color w:val="auto"/>
          <w:sz w:val="20"/>
          <w:szCs w:val="20"/>
        </w:rPr>
        <w:t xml:space="preserve">przepisach prawa i w zapisach Umowy. </w:t>
      </w:r>
    </w:p>
    <w:p w14:paraId="5DAE462F" w14:textId="5382688C"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Jeżeli w wyniku wykonywania prac Wykonawca spowoduje zagrożenie środowiska, tj. gdy nastąpi zdarzenie mogące wywołać zanieczyszczenie środowiska lub stwarzające zagrożenie dla zdrowia i</w:t>
      </w:r>
      <w:r w:rsidR="005A0B27" w:rsidRPr="008C01A7">
        <w:rPr>
          <w:rFonts w:ascii="Arial" w:hAnsi="Arial" w:cs="Arial"/>
          <w:sz w:val="20"/>
          <w:szCs w:val="20"/>
        </w:rPr>
        <w:t> </w:t>
      </w:r>
      <w:r w:rsidRPr="008C01A7">
        <w:rPr>
          <w:rFonts w:ascii="Arial" w:hAnsi="Arial" w:cs="Arial"/>
          <w:sz w:val="20"/>
          <w:szCs w:val="20"/>
        </w:rPr>
        <w:t xml:space="preserve">życia ludzi, Wykonawca zobowiązany jest do natychmiastowego zgłoszenia tego faktu Dyżurnemu </w:t>
      </w:r>
      <w:r w:rsidRPr="008C01A7">
        <w:rPr>
          <w:rFonts w:ascii="Arial" w:hAnsi="Arial" w:cs="Arial"/>
          <w:sz w:val="20"/>
          <w:szCs w:val="20"/>
        </w:rPr>
        <w:lastRenderedPageBreak/>
        <w:t>Inżynierowi Ruchu w Zakładzie pod następujące numery telefonów:</w:t>
      </w:r>
    </w:p>
    <w:p w14:paraId="402534F3" w14:textId="1228BAE3" w:rsidR="00944AD2" w:rsidRPr="00016473" w:rsidRDefault="00944AD2" w:rsidP="009E6229">
      <w:pPr>
        <w:pStyle w:val="Default"/>
        <w:numPr>
          <w:ilvl w:val="0"/>
          <w:numId w:val="34"/>
        </w:numPr>
        <w:spacing w:after="120"/>
        <w:ind w:left="993" w:hanging="425"/>
        <w:jc w:val="both"/>
        <w:rPr>
          <w:color w:val="auto"/>
          <w:sz w:val="20"/>
          <w:szCs w:val="20"/>
          <w:lang w:eastAsia="sv-SE"/>
        </w:rPr>
      </w:pPr>
      <w:r w:rsidRPr="00016473">
        <w:rPr>
          <w:sz w:val="20"/>
          <w:szCs w:val="20"/>
        </w:rPr>
        <w:t>DIR EC Żerań tel. 22 587 4708, 22 587 4709;</w:t>
      </w:r>
    </w:p>
    <w:p w14:paraId="64A98ADC" w14:textId="77777777" w:rsidR="00290F0E" w:rsidRPr="00016473" w:rsidRDefault="00290F0E" w:rsidP="009E6229">
      <w:pPr>
        <w:pStyle w:val="Default"/>
        <w:numPr>
          <w:ilvl w:val="0"/>
          <w:numId w:val="34"/>
        </w:numPr>
        <w:spacing w:after="120"/>
        <w:ind w:left="993" w:hanging="425"/>
        <w:jc w:val="both"/>
        <w:rPr>
          <w:color w:val="auto"/>
          <w:sz w:val="20"/>
          <w:szCs w:val="20"/>
          <w:lang w:eastAsia="sv-SE"/>
        </w:rPr>
      </w:pPr>
      <w:r w:rsidRPr="00016473">
        <w:rPr>
          <w:color w:val="auto"/>
          <w:sz w:val="20"/>
          <w:szCs w:val="20"/>
          <w:lang w:eastAsia="sv-SE"/>
        </w:rPr>
        <w:t>DIR EC Pruszków 22 587 5110;</w:t>
      </w:r>
    </w:p>
    <w:p w14:paraId="20B3B298" w14:textId="7860B67E" w:rsidR="00290F0E" w:rsidRPr="00016473" w:rsidRDefault="00290F0E" w:rsidP="009E6229">
      <w:pPr>
        <w:pStyle w:val="Default"/>
        <w:numPr>
          <w:ilvl w:val="0"/>
          <w:numId w:val="34"/>
        </w:numPr>
        <w:spacing w:after="120"/>
        <w:ind w:left="993" w:hanging="425"/>
        <w:jc w:val="both"/>
        <w:rPr>
          <w:color w:val="auto"/>
          <w:sz w:val="20"/>
          <w:szCs w:val="20"/>
          <w:lang w:eastAsia="sv-SE"/>
        </w:rPr>
      </w:pPr>
      <w:r w:rsidRPr="00016473">
        <w:rPr>
          <w:sz w:val="20"/>
          <w:szCs w:val="20"/>
        </w:rPr>
        <w:t>Pracownik Dozoru w C Wola tel. 22 587 6195 lub DIR EC Żerań 22 587 4708.</w:t>
      </w:r>
    </w:p>
    <w:p w14:paraId="68F4195E"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 xml:space="preserve">Wykonawca, we współpracy z przedstawicielem Zamawiającego, organizuje transport odpadów zawierających ropę naftową lub jej produkty z zachowaniem warunków przewidzianych w ustawie z dnia 9 marca 2017 r. o systemie monitorowania drogowego i kolejowego przewozu towarów oraz obrotu paliwami opałowymi i przepisach wykonawczych do tej ustawy. </w:t>
      </w:r>
    </w:p>
    <w:p w14:paraId="777E18C4" w14:textId="6AB6A07A"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Wykonawca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w:t>
      </w:r>
      <w:r w:rsidR="005A0B27" w:rsidRPr="008C01A7">
        <w:rPr>
          <w:rFonts w:ascii="Arial" w:hAnsi="Arial" w:cs="Arial"/>
          <w:sz w:val="20"/>
          <w:szCs w:val="20"/>
        </w:rPr>
        <w:t> </w:t>
      </w:r>
      <w:r w:rsidRPr="008C01A7">
        <w:rPr>
          <w:rFonts w:ascii="Arial" w:hAnsi="Arial" w:cs="Arial"/>
          <w:sz w:val="20"/>
          <w:szCs w:val="20"/>
        </w:rPr>
        <w:t xml:space="preserve">zagospodarowaniu odpadów wymogi określone w ww. Ustawie 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 </w:t>
      </w:r>
    </w:p>
    <w:p w14:paraId="3B890D71" w14:textId="77777777" w:rsidR="00BC2F83" w:rsidRPr="008C01A7" w:rsidRDefault="00BC2F83" w:rsidP="009E6229">
      <w:pPr>
        <w:pStyle w:val="Akapitzlist"/>
        <w:widowControl w:val="0"/>
        <w:numPr>
          <w:ilvl w:val="0"/>
          <w:numId w:val="28"/>
        </w:numPr>
        <w:spacing w:after="120" w:line="240" w:lineRule="auto"/>
        <w:ind w:left="567" w:hanging="567"/>
        <w:contextualSpacing w:val="0"/>
        <w:jc w:val="both"/>
        <w:rPr>
          <w:rFonts w:ascii="Arial" w:hAnsi="Arial" w:cs="Arial"/>
          <w:sz w:val="20"/>
          <w:szCs w:val="20"/>
        </w:rPr>
      </w:pPr>
      <w:r w:rsidRPr="008C01A7">
        <w:rPr>
          <w:rFonts w:ascii="Arial" w:hAnsi="Arial" w:cs="Arial"/>
          <w:sz w:val="20"/>
          <w:szCs w:val="20"/>
        </w:rPr>
        <w:t>Wykonawca oświadcza, że oleje odpadowe nabyte i odebrane od Zamawiającego na podstawie Umowy zostaną w całości przeznaczone do celów innych niż:</w:t>
      </w:r>
    </w:p>
    <w:p w14:paraId="13D573CE" w14:textId="77777777" w:rsidR="00BC2F83" w:rsidRPr="008C01A7" w:rsidRDefault="00BC2F83" w:rsidP="009E6229">
      <w:pPr>
        <w:pStyle w:val="Akapitzlist"/>
        <w:numPr>
          <w:ilvl w:val="0"/>
          <w:numId w:val="37"/>
        </w:numPr>
        <w:spacing w:after="120" w:line="240" w:lineRule="auto"/>
        <w:ind w:left="993" w:hanging="425"/>
        <w:contextualSpacing w:val="0"/>
        <w:rPr>
          <w:rFonts w:ascii="Arial" w:hAnsi="Arial" w:cs="Arial"/>
          <w:sz w:val="20"/>
          <w:szCs w:val="20"/>
        </w:rPr>
      </w:pPr>
      <w:r w:rsidRPr="008C01A7">
        <w:rPr>
          <w:rFonts w:ascii="Arial" w:hAnsi="Arial" w:cs="Arial"/>
          <w:sz w:val="20"/>
          <w:szCs w:val="20"/>
        </w:rPr>
        <w:t>na cele opałowe;</w:t>
      </w:r>
    </w:p>
    <w:p w14:paraId="7EC871CF" w14:textId="77777777" w:rsidR="00BC2F83" w:rsidRPr="008C01A7" w:rsidRDefault="00BC2F83" w:rsidP="009E6229">
      <w:pPr>
        <w:pStyle w:val="Akapitzlist"/>
        <w:numPr>
          <w:ilvl w:val="0"/>
          <w:numId w:val="37"/>
        </w:numPr>
        <w:spacing w:after="120" w:line="240" w:lineRule="auto"/>
        <w:ind w:left="993" w:hanging="425"/>
        <w:contextualSpacing w:val="0"/>
        <w:rPr>
          <w:rFonts w:ascii="Arial" w:hAnsi="Arial" w:cs="Arial"/>
          <w:sz w:val="20"/>
          <w:szCs w:val="20"/>
        </w:rPr>
      </w:pPr>
      <w:r w:rsidRPr="008C01A7">
        <w:rPr>
          <w:rFonts w:ascii="Arial" w:hAnsi="Arial" w:cs="Arial"/>
          <w:sz w:val="20"/>
          <w:szCs w:val="20"/>
        </w:rPr>
        <w:t>jako dodatki lub domieszki do paliw opałowych;</w:t>
      </w:r>
    </w:p>
    <w:p w14:paraId="6AC31971" w14:textId="77777777" w:rsidR="00BC2F83" w:rsidRPr="008C01A7" w:rsidRDefault="00BC2F83" w:rsidP="009E6229">
      <w:pPr>
        <w:pStyle w:val="Akapitzlist"/>
        <w:numPr>
          <w:ilvl w:val="0"/>
          <w:numId w:val="37"/>
        </w:numPr>
        <w:spacing w:after="120" w:line="240" w:lineRule="auto"/>
        <w:ind w:left="993" w:hanging="425"/>
        <w:contextualSpacing w:val="0"/>
        <w:rPr>
          <w:rFonts w:ascii="Arial" w:hAnsi="Arial" w:cs="Arial"/>
          <w:sz w:val="20"/>
          <w:szCs w:val="20"/>
        </w:rPr>
      </w:pPr>
      <w:r w:rsidRPr="008C01A7">
        <w:rPr>
          <w:rFonts w:ascii="Arial" w:hAnsi="Arial" w:cs="Arial"/>
          <w:sz w:val="20"/>
          <w:szCs w:val="20"/>
        </w:rPr>
        <w:t>do napędu silników spalinowych;</w:t>
      </w:r>
    </w:p>
    <w:p w14:paraId="69476AB3" w14:textId="2E08CAB1" w:rsidR="005B23CB" w:rsidRPr="008C01A7" w:rsidRDefault="00BC2F83" w:rsidP="009E6229">
      <w:pPr>
        <w:pStyle w:val="Akapitzlist"/>
        <w:numPr>
          <w:ilvl w:val="0"/>
          <w:numId w:val="37"/>
        </w:numPr>
        <w:spacing w:after="120" w:line="240" w:lineRule="auto"/>
        <w:ind w:left="992" w:hanging="425"/>
        <w:contextualSpacing w:val="0"/>
        <w:rPr>
          <w:rFonts w:ascii="Arial" w:hAnsi="Arial" w:cs="Arial"/>
          <w:sz w:val="20"/>
          <w:szCs w:val="20"/>
        </w:rPr>
      </w:pPr>
      <w:r w:rsidRPr="008C01A7">
        <w:rPr>
          <w:rFonts w:ascii="Arial" w:hAnsi="Arial" w:cs="Arial"/>
          <w:sz w:val="20"/>
          <w:szCs w:val="20"/>
        </w:rPr>
        <w:t xml:space="preserve">jako dodatki lub domieszki do paliw silnikowych. </w:t>
      </w:r>
    </w:p>
    <w:p w14:paraId="694ACC56" w14:textId="77777777" w:rsidR="003752A8" w:rsidRPr="008C01A7" w:rsidRDefault="00385253" w:rsidP="008C01A7">
      <w:pPr>
        <w:pStyle w:val="Nagwek1"/>
        <w:numPr>
          <w:ilvl w:val="0"/>
          <w:numId w:val="5"/>
        </w:numPr>
        <w:spacing w:before="0" w:after="120"/>
        <w:ind w:left="567" w:hanging="567"/>
        <w:jc w:val="both"/>
        <w:rPr>
          <w:rFonts w:cs="Arial"/>
        </w:rPr>
      </w:pPr>
      <w:r w:rsidRPr="008C01A7">
        <w:rPr>
          <w:rFonts w:cs="Arial"/>
        </w:rPr>
        <w:t>W</w:t>
      </w:r>
      <w:r w:rsidR="003752A8" w:rsidRPr="008C01A7">
        <w:rPr>
          <w:rFonts w:cs="Arial"/>
        </w:rPr>
        <w:t>ymagania w zakresie Bezpieczeństwa i higieny pracy</w:t>
      </w:r>
    </w:p>
    <w:p w14:paraId="5E1C8F74" w14:textId="30F1F9F9" w:rsidR="002E3DBF" w:rsidRPr="008C01A7" w:rsidRDefault="002E3DBF" w:rsidP="008C01A7">
      <w:pPr>
        <w:numPr>
          <w:ilvl w:val="0"/>
          <w:numId w:val="7"/>
        </w:numPr>
        <w:spacing w:before="0" w:after="120"/>
        <w:ind w:left="567" w:hanging="567"/>
        <w:jc w:val="both"/>
        <w:rPr>
          <w:rFonts w:cs="Arial"/>
        </w:rPr>
      </w:pPr>
      <w:r w:rsidRPr="008C01A7">
        <w:rPr>
          <w:rFonts w:cs="Arial"/>
        </w:rPr>
        <w:t xml:space="preserve">Przestrzeganie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przed rozpoczęciem prac. A są to w szczególności: </w:t>
      </w:r>
    </w:p>
    <w:p w14:paraId="08B84D68" w14:textId="22F08ADD" w:rsidR="002E3DBF" w:rsidRPr="008C01A7" w:rsidRDefault="002E3DBF" w:rsidP="009E6229">
      <w:pPr>
        <w:pStyle w:val="Default"/>
        <w:numPr>
          <w:ilvl w:val="0"/>
          <w:numId w:val="42"/>
        </w:numPr>
        <w:spacing w:after="120"/>
        <w:ind w:left="993" w:hanging="426"/>
        <w:jc w:val="both"/>
        <w:rPr>
          <w:b/>
          <w:color w:val="auto"/>
          <w:sz w:val="20"/>
          <w:szCs w:val="20"/>
        </w:rPr>
      </w:pPr>
      <w:r w:rsidRPr="008C01A7">
        <w:rPr>
          <w:color w:val="auto"/>
          <w:sz w:val="20"/>
          <w:szCs w:val="20"/>
        </w:rPr>
        <w:t xml:space="preserve">Zasady bezpieczeństwa obowiązujące na terenie </w:t>
      </w:r>
      <w:r w:rsidR="00181073">
        <w:rPr>
          <w:color w:val="auto"/>
          <w:sz w:val="20"/>
          <w:szCs w:val="20"/>
        </w:rPr>
        <w:t xml:space="preserve">ORLEN Termika </w:t>
      </w:r>
      <w:r w:rsidRPr="008C01A7">
        <w:rPr>
          <w:color w:val="auto"/>
          <w:sz w:val="20"/>
          <w:szCs w:val="20"/>
        </w:rPr>
        <w:t>S.A.</w:t>
      </w:r>
      <w:r w:rsidR="00C833C2" w:rsidRPr="008C01A7">
        <w:rPr>
          <w:color w:val="auto"/>
          <w:sz w:val="20"/>
          <w:szCs w:val="20"/>
        </w:rPr>
        <w:t xml:space="preserve"> </w:t>
      </w:r>
      <w:r w:rsidRPr="008C01A7">
        <w:rPr>
          <w:color w:val="auto"/>
          <w:sz w:val="20"/>
          <w:szCs w:val="20"/>
        </w:rPr>
        <w:t>dla</w:t>
      </w:r>
      <w:r w:rsidR="00C833C2" w:rsidRPr="008C01A7">
        <w:rPr>
          <w:color w:val="auto"/>
          <w:sz w:val="20"/>
          <w:szCs w:val="20"/>
        </w:rPr>
        <w:t xml:space="preserve"> </w:t>
      </w:r>
      <w:r w:rsidRPr="008C01A7">
        <w:rPr>
          <w:color w:val="auto"/>
          <w:sz w:val="20"/>
          <w:szCs w:val="20"/>
        </w:rPr>
        <w:t>realizujących</w:t>
      </w:r>
      <w:r w:rsidR="00C833C2" w:rsidRPr="008C01A7">
        <w:rPr>
          <w:color w:val="auto"/>
          <w:sz w:val="20"/>
          <w:szCs w:val="20"/>
        </w:rPr>
        <w:t xml:space="preserve"> </w:t>
      </w:r>
      <w:r w:rsidRPr="008C01A7">
        <w:rPr>
          <w:color w:val="auto"/>
          <w:sz w:val="20"/>
          <w:szCs w:val="20"/>
        </w:rPr>
        <w:t>pracę/świadczących</w:t>
      </w:r>
      <w:r w:rsidR="00C833C2" w:rsidRPr="008C01A7">
        <w:rPr>
          <w:color w:val="auto"/>
          <w:sz w:val="20"/>
          <w:szCs w:val="20"/>
        </w:rPr>
        <w:t xml:space="preserve"> </w:t>
      </w:r>
      <w:r w:rsidRPr="008C01A7">
        <w:rPr>
          <w:color w:val="auto"/>
          <w:sz w:val="20"/>
          <w:szCs w:val="20"/>
        </w:rPr>
        <w:t xml:space="preserve">usługi na podstawie umów zawartych z </w:t>
      </w:r>
      <w:r w:rsidR="00181073">
        <w:rPr>
          <w:color w:val="auto"/>
          <w:sz w:val="20"/>
          <w:szCs w:val="20"/>
        </w:rPr>
        <w:t xml:space="preserve">ORLEN Termika </w:t>
      </w:r>
      <w:r w:rsidRPr="008C01A7">
        <w:rPr>
          <w:color w:val="auto"/>
          <w:sz w:val="20"/>
          <w:szCs w:val="20"/>
        </w:rPr>
        <w:t>S.A.</w:t>
      </w:r>
      <w:r w:rsidR="00C833C2" w:rsidRPr="008C01A7">
        <w:rPr>
          <w:color w:val="auto"/>
          <w:sz w:val="20"/>
          <w:szCs w:val="20"/>
        </w:rPr>
        <w:t xml:space="preserve"> </w:t>
      </w:r>
      <w:r w:rsidRPr="008C01A7">
        <w:rPr>
          <w:color w:val="auto"/>
          <w:sz w:val="20"/>
          <w:szCs w:val="20"/>
        </w:rPr>
        <w:t>oraz</w:t>
      </w:r>
      <w:r w:rsidR="00C833C2" w:rsidRPr="008C01A7">
        <w:rPr>
          <w:color w:val="auto"/>
          <w:sz w:val="20"/>
          <w:szCs w:val="20"/>
        </w:rPr>
        <w:t xml:space="preserve"> </w:t>
      </w:r>
      <w:r w:rsidRPr="008C01A7">
        <w:rPr>
          <w:color w:val="auto"/>
          <w:sz w:val="20"/>
          <w:szCs w:val="20"/>
        </w:rPr>
        <w:t>pozostałych</w:t>
      </w:r>
      <w:r w:rsidR="00C833C2" w:rsidRPr="008C01A7">
        <w:rPr>
          <w:color w:val="auto"/>
          <w:sz w:val="20"/>
          <w:szCs w:val="20"/>
        </w:rPr>
        <w:t xml:space="preserve"> </w:t>
      </w:r>
      <w:r w:rsidRPr="008C01A7">
        <w:rPr>
          <w:color w:val="auto"/>
          <w:sz w:val="20"/>
          <w:szCs w:val="20"/>
        </w:rPr>
        <w:t>osób</w:t>
      </w:r>
      <w:r w:rsidR="00C833C2" w:rsidRPr="008C01A7">
        <w:rPr>
          <w:color w:val="auto"/>
          <w:sz w:val="20"/>
          <w:szCs w:val="20"/>
        </w:rPr>
        <w:t xml:space="preserve"> </w:t>
      </w:r>
      <w:r w:rsidRPr="008C01A7">
        <w:rPr>
          <w:color w:val="auto"/>
          <w:sz w:val="20"/>
          <w:szCs w:val="20"/>
        </w:rPr>
        <w:t xml:space="preserve">przebywających na terenie Zakładów </w:t>
      </w:r>
      <w:r w:rsidR="00181073">
        <w:rPr>
          <w:color w:val="auto"/>
          <w:sz w:val="20"/>
          <w:szCs w:val="20"/>
        </w:rPr>
        <w:t xml:space="preserve">ORLEN Termika </w:t>
      </w:r>
      <w:r w:rsidRPr="008C01A7">
        <w:rPr>
          <w:color w:val="auto"/>
          <w:sz w:val="20"/>
          <w:szCs w:val="20"/>
        </w:rPr>
        <w:t xml:space="preserve">S.A. lub Najemców/Dzierżawców prowadzących działalność na terenie </w:t>
      </w:r>
      <w:r w:rsidR="00181073">
        <w:rPr>
          <w:color w:val="auto"/>
          <w:sz w:val="20"/>
          <w:szCs w:val="20"/>
        </w:rPr>
        <w:t xml:space="preserve">ORLEN Termika </w:t>
      </w:r>
      <w:r w:rsidRPr="008C01A7">
        <w:rPr>
          <w:color w:val="auto"/>
          <w:sz w:val="20"/>
          <w:szCs w:val="20"/>
        </w:rPr>
        <w:t xml:space="preserve">S.A. stanowiące załącznik nr 11 do Zasad współpracy z wykonawcami i podwykonawcami w zakresie BHP, </w:t>
      </w:r>
      <w:r w:rsidR="00F24F00" w:rsidRPr="008C01A7">
        <w:rPr>
          <w:color w:val="auto"/>
          <w:sz w:val="20"/>
          <w:szCs w:val="20"/>
        </w:rPr>
        <w:t>P</w:t>
      </w:r>
      <w:r w:rsidRPr="008C01A7">
        <w:rPr>
          <w:color w:val="auto"/>
          <w:sz w:val="20"/>
          <w:szCs w:val="20"/>
        </w:rPr>
        <w:t>poż. i Ochrony Środowiska (nr ref. I-063),</w:t>
      </w:r>
    </w:p>
    <w:p w14:paraId="217E3BD1" w14:textId="62A17514"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Zasady współpracy z wykonawcami i podwykonawcami w zakresie BHP, Ppoż. i Ochrony Środowiska (nr ref. I-063),</w:t>
      </w:r>
    </w:p>
    <w:p w14:paraId="02C97AC6" w14:textId="42991141"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Instrukcja Ogólna BHP w </w:t>
      </w:r>
      <w:r w:rsidR="00181073">
        <w:rPr>
          <w:color w:val="auto"/>
          <w:sz w:val="20"/>
          <w:szCs w:val="20"/>
        </w:rPr>
        <w:t xml:space="preserve">ORLEN Termika </w:t>
      </w:r>
      <w:r w:rsidRPr="008C01A7">
        <w:rPr>
          <w:color w:val="auto"/>
          <w:sz w:val="20"/>
          <w:szCs w:val="20"/>
        </w:rPr>
        <w:t xml:space="preserve">S.A. (nr ref. I -343), </w:t>
      </w:r>
    </w:p>
    <w:p w14:paraId="0677BA1A" w14:textId="46DBA39E" w:rsidR="002E3DBF" w:rsidRPr="008C01A7" w:rsidRDefault="002E3DBF" w:rsidP="009E6229">
      <w:pPr>
        <w:pStyle w:val="Default"/>
        <w:numPr>
          <w:ilvl w:val="0"/>
          <w:numId w:val="42"/>
        </w:numPr>
        <w:spacing w:after="120"/>
        <w:ind w:left="993" w:hanging="426"/>
        <w:jc w:val="both"/>
        <w:rPr>
          <w:color w:val="auto"/>
          <w:sz w:val="20"/>
          <w:szCs w:val="20"/>
        </w:rPr>
      </w:pPr>
      <w:bookmarkStart w:id="24" w:name="_Hlk177993287"/>
      <w:r w:rsidRPr="008C01A7">
        <w:rPr>
          <w:color w:val="auto"/>
          <w:sz w:val="20"/>
          <w:szCs w:val="20"/>
        </w:rPr>
        <w:t xml:space="preserve">Instrukcja Organizacji Bezpiecznej pracy w </w:t>
      </w:r>
      <w:r w:rsidR="00181073">
        <w:rPr>
          <w:color w:val="auto"/>
          <w:sz w:val="20"/>
          <w:szCs w:val="20"/>
        </w:rPr>
        <w:t xml:space="preserve">ORLEN Termika </w:t>
      </w:r>
      <w:r w:rsidRPr="008C01A7">
        <w:rPr>
          <w:color w:val="auto"/>
          <w:sz w:val="20"/>
          <w:szCs w:val="20"/>
        </w:rPr>
        <w:t xml:space="preserve">S.A. (nr ref. I-073), </w:t>
      </w:r>
    </w:p>
    <w:bookmarkEnd w:id="24"/>
    <w:p w14:paraId="3A2B2574" w14:textId="462B0247"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Instrukcji Bezpieczeństwa Pożarowego dla </w:t>
      </w:r>
      <w:r w:rsidR="00181073">
        <w:rPr>
          <w:color w:val="auto"/>
          <w:sz w:val="20"/>
          <w:szCs w:val="20"/>
        </w:rPr>
        <w:t xml:space="preserve">ORLEN Termika </w:t>
      </w:r>
      <w:r w:rsidRPr="008C01A7">
        <w:rPr>
          <w:color w:val="auto"/>
          <w:sz w:val="20"/>
          <w:szCs w:val="20"/>
        </w:rPr>
        <w:t xml:space="preserve">S.A. (nr ref. I-176), </w:t>
      </w:r>
    </w:p>
    <w:p w14:paraId="2448B1D8" w14:textId="44A99F27"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Dokument zabezpieczenia przed wybuchem dla </w:t>
      </w:r>
      <w:r w:rsidR="00181073">
        <w:rPr>
          <w:color w:val="auto"/>
          <w:sz w:val="20"/>
          <w:szCs w:val="20"/>
        </w:rPr>
        <w:t xml:space="preserve">ORLEN Termika </w:t>
      </w:r>
      <w:r w:rsidRPr="008C01A7">
        <w:rPr>
          <w:color w:val="auto"/>
          <w:sz w:val="20"/>
          <w:szCs w:val="20"/>
        </w:rPr>
        <w:t xml:space="preserve">S.A. (nr ref. I-035), </w:t>
      </w:r>
    </w:p>
    <w:p w14:paraId="13DB6671" w14:textId="3F8776C7"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Instrukcja postępowania ze szkodliwym czynnikiem biologicznym w Zakładzie Elektrociepłownia Siekierki i Ciepłownia Kawęczyn (nr ref. I-295), </w:t>
      </w:r>
    </w:p>
    <w:p w14:paraId="62F5AEA7" w14:textId="2CFEA190"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Zasady wyposażenia i przeglądu apteczek oraz udzielania pierwszej pomocy (nr ref. I-344)</w:t>
      </w:r>
      <w:r w:rsidR="00C833C2" w:rsidRPr="008C01A7">
        <w:rPr>
          <w:color w:val="auto"/>
          <w:sz w:val="20"/>
          <w:szCs w:val="20"/>
        </w:rPr>
        <w:t>,</w:t>
      </w:r>
      <w:r w:rsidRPr="008C01A7">
        <w:rPr>
          <w:color w:val="auto"/>
          <w:sz w:val="20"/>
          <w:szCs w:val="20"/>
        </w:rPr>
        <w:t xml:space="preserve"> </w:t>
      </w:r>
    </w:p>
    <w:p w14:paraId="063A1FF4" w14:textId="4AE47ED1"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Instrukcja ruchu osobowego i towarowo-materiałowego (nr ref. I-071), </w:t>
      </w:r>
    </w:p>
    <w:p w14:paraId="7EE87A9A" w14:textId="5C13A19E"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Instrukcja organizacji prac gazoniebezpiecznych przy instalacjach gazu ziemnego (gaz typu E) </w:t>
      </w:r>
      <w:r w:rsidR="00C833C2" w:rsidRPr="008C01A7">
        <w:rPr>
          <w:color w:val="auto"/>
          <w:sz w:val="20"/>
          <w:szCs w:val="20"/>
        </w:rPr>
        <w:br/>
      </w:r>
      <w:r w:rsidRPr="008C01A7">
        <w:rPr>
          <w:color w:val="auto"/>
          <w:sz w:val="20"/>
          <w:szCs w:val="20"/>
        </w:rPr>
        <w:t>(nr ref. I-357),</w:t>
      </w:r>
    </w:p>
    <w:p w14:paraId="37B4512B" w14:textId="48E74A93"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t xml:space="preserve">Instrukcja bezpiecznego transportu wewnętrznego w </w:t>
      </w:r>
      <w:r w:rsidR="00181073">
        <w:rPr>
          <w:color w:val="auto"/>
          <w:sz w:val="20"/>
          <w:szCs w:val="20"/>
        </w:rPr>
        <w:t xml:space="preserve">ORLEN Termika </w:t>
      </w:r>
      <w:r w:rsidRPr="008C01A7">
        <w:rPr>
          <w:color w:val="auto"/>
          <w:sz w:val="20"/>
          <w:szCs w:val="20"/>
        </w:rPr>
        <w:t xml:space="preserve">S.A.” (nr ref: I – 366), </w:t>
      </w:r>
    </w:p>
    <w:p w14:paraId="1B9AB5C4" w14:textId="341DB653" w:rsidR="002E3DBF" w:rsidRPr="008C01A7" w:rsidRDefault="002E3DBF" w:rsidP="009E6229">
      <w:pPr>
        <w:pStyle w:val="Default"/>
        <w:numPr>
          <w:ilvl w:val="0"/>
          <w:numId w:val="42"/>
        </w:numPr>
        <w:spacing w:after="120"/>
        <w:ind w:left="993" w:hanging="426"/>
        <w:jc w:val="both"/>
        <w:rPr>
          <w:color w:val="auto"/>
          <w:sz w:val="20"/>
          <w:szCs w:val="20"/>
        </w:rPr>
      </w:pPr>
      <w:r w:rsidRPr="008C01A7">
        <w:rPr>
          <w:color w:val="auto"/>
          <w:sz w:val="20"/>
          <w:szCs w:val="20"/>
        </w:rPr>
        <w:lastRenderedPageBreak/>
        <w:t>Instrukcje eksploatacji urządzenia energetycznych (w przypadku prac wykonywanych przy urządzeniach energetycznych) - obowiązuje w zakresie wykonywania prac przy urządzeniach energetycznych.</w:t>
      </w:r>
      <w:r w:rsidR="001D7478">
        <w:rPr>
          <w:color w:val="auto"/>
          <w:sz w:val="20"/>
          <w:szCs w:val="20"/>
        </w:rPr>
        <w:t xml:space="preserve"> </w:t>
      </w:r>
    </w:p>
    <w:p w14:paraId="193BDD33" w14:textId="7CE9420D" w:rsidR="002E3DBF" w:rsidRPr="008C01A7" w:rsidRDefault="002E3DBF" w:rsidP="008C01A7">
      <w:pPr>
        <w:pStyle w:val="Akapitzlist"/>
        <w:spacing w:after="120" w:line="240" w:lineRule="auto"/>
        <w:ind w:left="567"/>
        <w:contextualSpacing w:val="0"/>
        <w:jc w:val="both"/>
        <w:rPr>
          <w:rFonts w:ascii="Arial" w:hAnsi="Arial" w:cs="Arial"/>
          <w:sz w:val="20"/>
          <w:szCs w:val="20"/>
        </w:rPr>
      </w:pPr>
      <w:r w:rsidRPr="008C01A7">
        <w:rPr>
          <w:rFonts w:ascii="Arial" w:hAnsi="Arial" w:cs="Arial"/>
          <w:sz w:val="20"/>
          <w:szCs w:val="20"/>
        </w:rPr>
        <w:t>Zamawiający informuje Wykonawcę o każdej zmianie wewnętrznych przepisów</w:t>
      </w:r>
      <w:r w:rsidR="007F3EE0" w:rsidRPr="008C01A7">
        <w:rPr>
          <w:rFonts w:ascii="Arial" w:hAnsi="Arial" w:cs="Arial"/>
          <w:sz w:val="20"/>
          <w:szCs w:val="20"/>
        </w:rPr>
        <w:t>,</w:t>
      </w:r>
      <w:r w:rsidRPr="008C01A7">
        <w:rPr>
          <w:rFonts w:ascii="Arial" w:hAnsi="Arial" w:cs="Arial"/>
          <w:sz w:val="20"/>
          <w:szCs w:val="20"/>
        </w:rPr>
        <w:t xml:space="preserve"> w tym wyżej wymienionych. Zmiany w tym zakresie obowiązują Wykonawcę od chwili ich przekazania.</w:t>
      </w:r>
    </w:p>
    <w:p w14:paraId="5AD5BE9B" w14:textId="77777777" w:rsidR="002E3DBF" w:rsidRPr="008C01A7" w:rsidRDefault="002E3DBF" w:rsidP="008C01A7">
      <w:pPr>
        <w:numPr>
          <w:ilvl w:val="0"/>
          <w:numId w:val="7"/>
        </w:numPr>
        <w:spacing w:before="0" w:after="120"/>
        <w:ind w:left="567" w:hanging="567"/>
        <w:jc w:val="both"/>
        <w:rPr>
          <w:rFonts w:cs="Arial"/>
        </w:rPr>
      </w:pPr>
      <w:r w:rsidRPr="008C01A7">
        <w:rPr>
          <w:rFonts w:cs="Arial"/>
        </w:rPr>
        <w:t xml:space="preserve">Wykonawca zobowiązuje się do przestrzegania wymagań prawnych w zakresie ochrony przeciwpożarowej, prawa budowlanego oraz wymogów sanitarnych. </w:t>
      </w:r>
    </w:p>
    <w:p w14:paraId="54FE17C0" w14:textId="59156B01" w:rsidR="002E3DBF" w:rsidRPr="008C01A7" w:rsidRDefault="002E3DBF" w:rsidP="008C01A7">
      <w:pPr>
        <w:numPr>
          <w:ilvl w:val="0"/>
          <w:numId w:val="7"/>
        </w:numPr>
        <w:spacing w:before="0" w:after="120"/>
        <w:ind w:left="567" w:hanging="567"/>
        <w:jc w:val="both"/>
        <w:rPr>
          <w:rFonts w:cs="Arial"/>
        </w:rPr>
      </w:pPr>
      <w:r w:rsidRPr="008C01A7">
        <w:rPr>
          <w:rFonts w:cs="Arial"/>
        </w:rPr>
        <w:t>Instruktaż − Wykonawca zapewnia, że wszystkie osoby realizujące prace na terenie Zamawiającego przejdą ustalony przez Zamawiającego instruktaż w zakresie obowiązujących u Zamawiającego wewnętrznych wymagań dotyczących bezpieczeństwa i higieny pracy (</w:t>
      </w:r>
      <w:r w:rsidR="000C6614" w:rsidRPr="008C01A7">
        <w:rPr>
          <w:rFonts w:cs="Arial"/>
        </w:rPr>
        <w:t>„</w:t>
      </w:r>
      <w:r w:rsidRPr="008C01A7">
        <w:rPr>
          <w:rFonts w:cs="Arial"/>
          <w:b/>
          <w:bCs/>
        </w:rPr>
        <w:t>BHP</w:t>
      </w:r>
      <w:r w:rsidR="000C6614" w:rsidRPr="008C01A7">
        <w:rPr>
          <w:rFonts w:cs="Arial"/>
        </w:rPr>
        <w:t>”</w:t>
      </w:r>
      <w:r w:rsidRPr="008C01A7">
        <w:rPr>
          <w:rFonts w:cs="Arial"/>
        </w:rPr>
        <w:t>) oraz wymagań przeciwpożarowych (</w:t>
      </w:r>
      <w:r w:rsidR="000C6614" w:rsidRPr="008C01A7">
        <w:rPr>
          <w:rFonts w:cs="Arial"/>
        </w:rPr>
        <w:t>„</w:t>
      </w:r>
      <w:r w:rsidRPr="008C01A7">
        <w:rPr>
          <w:rFonts w:cs="Arial"/>
          <w:b/>
          <w:bCs/>
        </w:rPr>
        <w:t>Ppoż.</w:t>
      </w:r>
      <w:r w:rsidR="000C6614" w:rsidRPr="008C01A7">
        <w:rPr>
          <w:rFonts w:cs="Arial"/>
        </w:rPr>
        <w:t>”</w:t>
      </w:r>
      <w:r w:rsidRPr="008C01A7">
        <w:rPr>
          <w:rFonts w:cs="Arial"/>
        </w:rPr>
        <w:t>). Instruktaż uprawnia Wykonawcę do nabycia przepustki/identyfikatora osobowego okresowego. Przed instruktażem Wykonawca ma obowiązek przekazania Zamawiającemu dokumentacji zgodnie z Instrukcją ruchu osobowego i towarowo - materiałowego (nr ref. I-071). Termin i miejsce odbycia instruktażu uzgadnia się z Inżynierem Umowy Zamawiającego. Instruktaż ten stanowi wypełnienie zobowiązania określonego w § 2 pkt 2 Rozporządzenia Ministra Gospodarki i Pracy z dnia 27 lipca 2004 r.</w:t>
      </w:r>
      <w:r w:rsidR="001D7478">
        <w:rPr>
          <w:rFonts w:cs="Arial"/>
        </w:rPr>
        <w:t xml:space="preserve"> </w:t>
      </w:r>
      <w:r w:rsidRPr="008C01A7">
        <w:rPr>
          <w:rFonts w:cs="Arial"/>
        </w:rPr>
        <w:t>w sprawie szkolenia w dziedzinie bezpieczeństwa i higieny pracy</w:t>
      </w:r>
      <w:r w:rsidR="00A032F9" w:rsidRPr="008C01A7">
        <w:rPr>
          <w:rFonts w:cs="Arial"/>
        </w:rPr>
        <w:t xml:space="preserve"> (</w:t>
      </w:r>
      <w:proofErr w:type="spellStart"/>
      <w:r w:rsidR="00A032F9" w:rsidRPr="008C01A7">
        <w:rPr>
          <w:rFonts w:cs="Arial"/>
          <w:shd w:val="clear" w:color="auto" w:fill="FFFFFF"/>
        </w:rPr>
        <w:t>t.j</w:t>
      </w:r>
      <w:proofErr w:type="spellEnd"/>
      <w:r w:rsidR="00A032F9" w:rsidRPr="008C01A7">
        <w:rPr>
          <w:rFonts w:cs="Arial"/>
          <w:shd w:val="clear" w:color="auto" w:fill="FFFFFF"/>
        </w:rPr>
        <w:t>. Dz.U. z 2024 r., poz. 1327)</w:t>
      </w:r>
      <w:r w:rsidRPr="008C01A7">
        <w:rPr>
          <w:rFonts w:cs="Arial"/>
        </w:rPr>
        <w:t xml:space="preserve">. </w:t>
      </w:r>
    </w:p>
    <w:p w14:paraId="32E1F99E" w14:textId="75CB4678" w:rsidR="002E3DBF" w:rsidRPr="008C01A7" w:rsidRDefault="002E3DBF" w:rsidP="008C01A7">
      <w:pPr>
        <w:numPr>
          <w:ilvl w:val="0"/>
          <w:numId w:val="7"/>
        </w:numPr>
        <w:spacing w:before="0" w:after="120"/>
        <w:ind w:left="567" w:hanging="567"/>
        <w:jc w:val="both"/>
        <w:rPr>
          <w:rFonts w:cs="Arial"/>
        </w:rPr>
      </w:pPr>
      <w:r w:rsidRPr="008C01A7">
        <w:rPr>
          <w:rFonts w:cs="Arial"/>
        </w:rPr>
        <w:t xml:space="preserve">Kwalifikacje − Wykonawca zobowiązuje się do realizacji prac przez pracowników lub inne osoby wykonujące dla Wykonawcy prace objęte Umową, w tym także pracowników podwykonawców lub inne osoby wykonujące dla podwykonawców prace objęte Umową, posiadających aktualne orzeczenie lekarskie, szkolenia w dziedzinie </w:t>
      </w:r>
      <w:r w:rsidR="000C6614" w:rsidRPr="008C01A7">
        <w:rPr>
          <w:rFonts w:cs="Arial"/>
        </w:rPr>
        <w:t xml:space="preserve">BHP </w:t>
      </w:r>
      <w:r w:rsidRPr="008C01A7">
        <w:rPr>
          <w:rFonts w:cs="Arial"/>
        </w:rPr>
        <w:t xml:space="preserve">i </w:t>
      </w:r>
      <w:r w:rsidR="00F24F00" w:rsidRPr="008C01A7">
        <w:rPr>
          <w:rFonts w:cs="Arial"/>
        </w:rPr>
        <w:t>P</w:t>
      </w:r>
      <w:r w:rsidRPr="008C01A7">
        <w:rPr>
          <w:rFonts w:cs="Arial"/>
        </w:rPr>
        <w:t>poż., ochrony przed wybuchem uprawnienia, upoważnienia i wymagane kwalifikacje (w szczególności do prac eksploatacyjnych na urządzeniach energetycznych − jeśli takie prace są prowadzone) lub umiejętności niezbędne do realizacji Umowy oraz dostateczną znajomość przepisów i zasad BHP.</w:t>
      </w:r>
      <w:r w:rsidR="001D7478">
        <w:rPr>
          <w:rFonts w:cs="Arial"/>
        </w:rPr>
        <w:t xml:space="preserve"> </w:t>
      </w:r>
    </w:p>
    <w:p w14:paraId="2231E636" w14:textId="15909074" w:rsidR="002E3DBF" w:rsidRPr="008C01A7" w:rsidRDefault="002E3DBF" w:rsidP="008C01A7">
      <w:pPr>
        <w:numPr>
          <w:ilvl w:val="0"/>
          <w:numId w:val="7"/>
        </w:numPr>
        <w:spacing w:before="0" w:after="120"/>
        <w:ind w:left="567" w:hanging="567"/>
        <w:jc w:val="both"/>
        <w:rPr>
          <w:rFonts w:cs="Arial"/>
        </w:rPr>
      </w:pPr>
      <w:r w:rsidRPr="008C01A7">
        <w:rPr>
          <w:rFonts w:cs="Arial"/>
        </w:rPr>
        <w:t xml:space="preserve">Urządzenia − Wykonawca, w tym także jego podwykonawcy, zobowiązuje się do stosowania podczas realizacji prac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 </w:t>
      </w:r>
    </w:p>
    <w:p w14:paraId="6F5967DA" w14:textId="5A5A70BF" w:rsidR="002E3DBF" w:rsidRPr="008C01A7" w:rsidRDefault="002E3DBF" w:rsidP="008C01A7">
      <w:pPr>
        <w:numPr>
          <w:ilvl w:val="0"/>
          <w:numId w:val="7"/>
        </w:numPr>
        <w:spacing w:before="0" w:after="120"/>
        <w:ind w:left="567" w:hanging="567"/>
        <w:jc w:val="both"/>
        <w:rPr>
          <w:rFonts w:cs="Arial"/>
        </w:rPr>
      </w:pPr>
      <w:r w:rsidRPr="008C01A7">
        <w:rPr>
          <w:rFonts w:cs="Arial"/>
        </w:rPr>
        <w:t xml:space="preserve">Środki Ochrony Indywidualnej − Wykonawca zobowiązuje się do zapewnienia i stosowania przez wszystkie osoby </w:t>
      </w:r>
      <w:r w:rsidR="00B94EDF" w:rsidRPr="008C01A7">
        <w:rPr>
          <w:rFonts w:cs="Arial"/>
        </w:rPr>
        <w:t xml:space="preserve">wykonujące </w:t>
      </w:r>
      <w:r w:rsidRPr="008C01A7">
        <w:rPr>
          <w:rFonts w:cs="Arial"/>
        </w:rPr>
        <w:t>prace ze strony Wykonawcy środków ochrony indywidualnej w zależności od rodzaju i lokalizacji wykonywanych prac, między innymi: odzieży ochronnej lub roboczej z</w:t>
      </w:r>
      <w:r w:rsidR="001D7478">
        <w:rPr>
          <w:rFonts w:cs="Arial"/>
        </w:rPr>
        <w:t xml:space="preserve"> </w:t>
      </w:r>
      <w:r w:rsidRPr="008C01A7">
        <w:rPr>
          <w:rFonts w:cs="Arial"/>
        </w:rPr>
        <w:t>długim</w:t>
      </w:r>
      <w:r w:rsidR="001D7478">
        <w:rPr>
          <w:rFonts w:cs="Arial"/>
        </w:rPr>
        <w:t xml:space="preserve"> </w:t>
      </w:r>
      <w:r w:rsidRPr="008C01A7">
        <w:rPr>
          <w:rFonts w:cs="Arial"/>
        </w:rPr>
        <w:t xml:space="preserve">rękawem, hełmów ochronnych oznaczonych w sposób widoczny nazwą Wykonawcy, identyfikatorem lub znakiem firmowym oraz obuwia bezpiecznego, a w miejscach oznaczonych stosownym </w:t>
      </w:r>
      <w:r w:rsidRPr="002D20CA">
        <w:rPr>
          <w:rFonts w:cs="Arial"/>
        </w:rPr>
        <w:t>piktogramem − środki ochrony wzroku, słuchu i dróg oddechowych. Wykonawca zobowiązuje się do zapewnienia i stosowania także przez wszystkich przedstawicieli Wykonawcy przebywającym na terenie Zakład</w:t>
      </w:r>
      <w:r w:rsidR="00415D67">
        <w:rPr>
          <w:rFonts w:cs="Arial"/>
        </w:rPr>
        <w:t>ów</w:t>
      </w:r>
      <w:r w:rsidRPr="008C01A7">
        <w:rPr>
          <w:rFonts w:cs="Arial"/>
        </w:rPr>
        <w:t xml:space="preserve">, nawet gdy nie wykonują prac odzieży roboczej lub ochronnej z długim rękawem i hełmów ochronnych oznaczonych w sposób widoczny nazwą Wykonawcy, identyfikatorem lub znakiem firmowym oraz obuwia bezpiecznego, a w miejscach oznaczonych stosownym piktogramem − środki ochrony wzroku, słuchu i dróg oddechowych. W przypadku realizacji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 </w:t>
      </w:r>
    </w:p>
    <w:p w14:paraId="53F205EA" w14:textId="4E0F8C1D" w:rsidR="002E3DBF" w:rsidRPr="008C01A7" w:rsidRDefault="002E3DBF" w:rsidP="009E6229">
      <w:pPr>
        <w:pStyle w:val="Default"/>
        <w:numPr>
          <w:ilvl w:val="0"/>
          <w:numId w:val="43"/>
        </w:numPr>
        <w:spacing w:after="120"/>
        <w:ind w:left="993" w:hanging="426"/>
        <w:jc w:val="both"/>
        <w:rPr>
          <w:color w:val="auto"/>
          <w:sz w:val="20"/>
          <w:szCs w:val="20"/>
        </w:rPr>
      </w:pPr>
      <w:r w:rsidRPr="008C01A7">
        <w:rPr>
          <w:color w:val="auto"/>
          <w:sz w:val="20"/>
          <w:szCs w:val="20"/>
        </w:rPr>
        <w:t xml:space="preserve">ŚOI w strefie zagrożenia wybuchem − Wszyscy pracownicy pracujący na rzecz Wykonawcy realizujący prace, w występujących na terenach Zamawiającego strefach zagrożenia wybuchem, zobowiązani są do stosowania odzieży ochronnej rozpraszającej ładunek elektrostatyczny. </w:t>
      </w:r>
    </w:p>
    <w:p w14:paraId="06D9B542" w14:textId="457F1963" w:rsidR="002E3DBF" w:rsidRPr="008C01A7" w:rsidRDefault="002E3DBF" w:rsidP="009E6229">
      <w:pPr>
        <w:pStyle w:val="Default"/>
        <w:numPr>
          <w:ilvl w:val="0"/>
          <w:numId w:val="43"/>
        </w:numPr>
        <w:spacing w:after="120"/>
        <w:ind w:left="993" w:hanging="426"/>
        <w:jc w:val="both"/>
        <w:rPr>
          <w:color w:val="auto"/>
          <w:sz w:val="20"/>
          <w:szCs w:val="20"/>
        </w:rPr>
      </w:pPr>
      <w:r w:rsidRPr="008C01A7">
        <w:rPr>
          <w:color w:val="auto"/>
          <w:sz w:val="20"/>
          <w:szCs w:val="20"/>
        </w:rPr>
        <w:t xml:space="preserve">ŚOI w strefie czynników biologicznych − Wszyscy pracownicy pracujący na rzecz Wykonawcy realizujący prace, w miejscach występowania czynnika biologicznego na terenie Zamawiającego są zobowiązani do stosowania środków ochrony indywidualnej, odpowiednich do rodzaju i poziomu narażenia ochrony przed czynnikiem biologicznym. </w:t>
      </w:r>
    </w:p>
    <w:p w14:paraId="690B50E2" w14:textId="5FC6C6CF" w:rsidR="002E3DBF" w:rsidRPr="008C01A7" w:rsidRDefault="002E3DBF" w:rsidP="008C01A7">
      <w:pPr>
        <w:numPr>
          <w:ilvl w:val="0"/>
          <w:numId w:val="7"/>
        </w:numPr>
        <w:spacing w:before="0" w:after="120"/>
        <w:ind w:left="567" w:hanging="567"/>
        <w:jc w:val="both"/>
        <w:rPr>
          <w:rFonts w:cs="Arial"/>
        </w:rPr>
      </w:pPr>
      <w:r w:rsidRPr="008C01A7">
        <w:rPr>
          <w:rFonts w:cs="Arial"/>
        </w:rPr>
        <w:t xml:space="preserve">Zgłaszanie wypadków −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w:t>
      </w:r>
      <w:r w:rsidRPr="008C01A7">
        <w:rPr>
          <w:rFonts w:cs="Arial"/>
        </w:rPr>
        <w:lastRenderedPageBreak/>
        <w:t xml:space="preserve">Zgłoszenia powinny być dokonywane na wewnętrzny numer alarmowy Zamawiającego oraz przesłane zgodnie z wzorem, który stanowi </w:t>
      </w:r>
      <w:r w:rsidR="00F24F00" w:rsidRPr="008C01A7">
        <w:rPr>
          <w:rFonts w:cs="Arial"/>
        </w:rPr>
        <w:t>z</w:t>
      </w:r>
      <w:r w:rsidRPr="008C01A7">
        <w:rPr>
          <w:rFonts w:cs="Arial"/>
        </w:rPr>
        <w:t xml:space="preserve">ałącznik nr 9 do Zasad współpracy z wykonawcami i podwykonawcami w zakresie BHP, Ppoż. i Ochrony Środowiska (nr ref. I-063) na adres email: </w:t>
      </w:r>
      <w:r w:rsidRPr="008C01A7">
        <w:rPr>
          <w:color w:val="0000FF"/>
          <w:u w:val="single" w:color="0000FF"/>
        </w:rPr>
        <w:t>zgloszeniaBHPiPPOZ@termika.</w:t>
      </w:r>
      <w:r w:rsidR="00743E16">
        <w:rPr>
          <w:color w:val="0000FF"/>
          <w:u w:val="single" w:color="0000FF"/>
        </w:rPr>
        <w:t>orlen</w:t>
      </w:r>
      <w:r w:rsidRPr="008C01A7">
        <w:rPr>
          <w:color w:val="0000FF"/>
          <w:u w:val="single" w:color="0000FF"/>
        </w:rPr>
        <w:t>.pl</w:t>
      </w:r>
      <w:r w:rsidRPr="008C01A7">
        <w:rPr>
          <w:rFonts w:cs="Arial"/>
        </w:rPr>
        <w:t xml:space="preserve">. Na pisemne żądanie Zamawiającego, Wykonawca zobowiązany jest przekazać pełną dokumentację powypadkową wraz z decyzjami i nakazami organów zewnętrznych. </w:t>
      </w:r>
    </w:p>
    <w:p w14:paraId="722AD8DF" w14:textId="1C6FC84B" w:rsidR="002E3DBF" w:rsidRPr="008C01A7" w:rsidRDefault="002E3DBF" w:rsidP="008C01A7">
      <w:pPr>
        <w:numPr>
          <w:ilvl w:val="0"/>
          <w:numId w:val="7"/>
        </w:numPr>
        <w:spacing w:before="0" w:after="120"/>
        <w:ind w:left="567" w:hanging="567"/>
        <w:jc w:val="both"/>
        <w:rPr>
          <w:rFonts w:cs="Arial"/>
        </w:rPr>
      </w:pPr>
      <w:r w:rsidRPr="008C01A7">
        <w:rPr>
          <w:rFonts w:cs="Arial"/>
        </w:rPr>
        <w:t xml:space="preserve">Wykonawca zobowiązany jest po zakończeniu każdego miesiąca (do 5 dnia miesiąca następnego) raportować na adres mailowy </w:t>
      </w:r>
      <w:r w:rsidRPr="008C01A7">
        <w:rPr>
          <w:color w:val="0000FF"/>
          <w:u w:val="single" w:color="0000FF"/>
        </w:rPr>
        <w:t>zgloszeniaBHPiPPOZ@termika.</w:t>
      </w:r>
      <w:r w:rsidR="00743E16">
        <w:rPr>
          <w:color w:val="0000FF"/>
          <w:u w:val="single" w:color="0000FF"/>
        </w:rPr>
        <w:t>orlen</w:t>
      </w:r>
      <w:r w:rsidRPr="008C01A7">
        <w:rPr>
          <w:color w:val="0000FF"/>
          <w:u w:val="single" w:color="0000FF"/>
        </w:rPr>
        <w:t>.</w:t>
      </w:r>
      <w:r w:rsidRPr="002D20CA">
        <w:rPr>
          <w:color w:val="0000FF"/>
          <w:u w:val="single" w:color="0000FF"/>
        </w:rPr>
        <w:t>pl</w:t>
      </w:r>
      <w:r w:rsidRPr="002D20CA">
        <w:rPr>
          <w:rFonts w:cs="Arial"/>
        </w:rPr>
        <w:t xml:space="preserve"> ilość przepracowanych przez Wykonawcę oraz przez jego podwykonawców roboczogodzin na terenie Zakład</w:t>
      </w:r>
      <w:r w:rsidR="00415D67">
        <w:rPr>
          <w:rFonts w:cs="Arial"/>
        </w:rPr>
        <w:t>ów</w:t>
      </w:r>
      <w:r w:rsidRPr="002D20CA">
        <w:rPr>
          <w:rFonts w:cs="Arial"/>
        </w:rPr>
        <w:t xml:space="preserve"> w danym miesiącu w celu właściwego ustalania wskaźnika wypadkowości. Wzór raportu stanowi załącznik</w:t>
      </w:r>
      <w:r w:rsidRPr="008C01A7">
        <w:rPr>
          <w:rFonts w:cs="Arial"/>
        </w:rPr>
        <w:t xml:space="preserve"> nr 12 do Zasad współpracy z wykonawcami i podwykonawcami w zakresie BHP, Ppoż. i Ochrony Środowiska (nr ref. I-063). Zamawiający zastrzega sobie prawo do zmiany</w:t>
      </w:r>
      <w:r w:rsidR="001D7478">
        <w:rPr>
          <w:rFonts w:cs="Arial"/>
        </w:rPr>
        <w:t xml:space="preserve"> </w:t>
      </w:r>
      <w:r w:rsidRPr="008C01A7">
        <w:rPr>
          <w:rFonts w:cs="Arial"/>
        </w:rPr>
        <w:t xml:space="preserve">sposobu raportowania (w tym, w szczególności formy i adresu przesyłania raportów). O powyższej zmianie poinformuje Wykonawcę za pośrednictwem poczty elektronicznej na adres Wykonawcy </w:t>
      </w:r>
      <w:r w:rsidRPr="002D20CA">
        <w:rPr>
          <w:rFonts w:cs="Arial"/>
        </w:rPr>
        <w:t xml:space="preserve">wskazany </w:t>
      </w:r>
      <w:r w:rsidR="00415D67">
        <w:rPr>
          <w:rFonts w:cs="Arial"/>
          <w:highlight w:val="yellow"/>
        </w:rPr>
        <w:t>§ 6 ust. 2 pkt ….</w:t>
      </w:r>
      <w:r w:rsidR="00415D67">
        <w:rPr>
          <w:rFonts w:cs="Arial"/>
        </w:rPr>
        <w:t xml:space="preserve"> </w:t>
      </w:r>
      <w:r w:rsidRPr="002D20CA">
        <w:rPr>
          <w:rFonts w:cs="Arial"/>
        </w:rPr>
        <w:t>Umowy</w:t>
      </w:r>
      <w:r w:rsidRPr="008C01A7">
        <w:rPr>
          <w:rFonts w:cs="Arial"/>
        </w:rPr>
        <w:t xml:space="preserve">. Powyższa zmiana nie będzie wymagała zawarcia aneksu do Umowy. </w:t>
      </w:r>
    </w:p>
    <w:p w14:paraId="70CEDCFE" w14:textId="46335651" w:rsidR="002E3DBF" w:rsidRPr="008C01A7" w:rsidRDefault="002E3DBF" w:rsidP="008C01A7">
      <w:pPr>
        <w:numPr>
          <w:ilvl w:val="0"/>
          <w:numId w:val="7"/>
        </w:numPr>
        <w:spacing w:before="0" w:after="120"/>
        <w:ind w:left="567" w:hanging="567"/>
        <w:jc w:val="both"/>
        <w:rPr>
          <w:rFonts w:cs="Arial"/>
        </w:rPr>
      </w:pPr>
      <w:r w:rsidRPr="008C01A7">
        <w:rPr>
          <w:rFonts w:cs="Arial"/>
        </w:rPr>
        <w:t xml:space="preserve">Przestrzeganie przepisów − Wykonawca zobowiązuje się do stosowania wymagań prawnych w zakresie bezpieczeństwa i higieny pracy i bezpieczeństwa pożarowego. </w:t>
      </w:r>
    </w:p>
    <w:p w14:paraId="4B00F163" w14:textId="6CCC46FA" w:rsidR="002E3DBF" w:rsidRPr="008C01A7" w:rsidRDefault="002E3DBF" w:rsidP="008C01A7">
      <w:pPr>
        <w:numPr>
          <w:ilvl w:val="0"/>
          <w:numId w:val="7"/>
        </w:numPr>
        <w:spacing w:before="0" w:after="120"/>
        <w:ind w:left="567" w:hanging="567"/>
        <w:jc w:val="both"/>
        <w:rPr>
          <w:rFonts w:cs="Arial"/>
        </w:rPr>
      </w:pPr>
      <w:r w:rsidRPr="008C01A7">
        <w:rPr>
          <w:rFonts w:cs="Arial"/>
        </w:rPr>
        <w:t>Odpowiedzialność − Wykonawca ponosi odpowiedzialności wobec Zamawiającego za działania, uchybienia i zaniedbania podwykonawców i ich pracowników oraz inne osoby wykonujące dla podwykonawców prace jak za własne. Za naruszenie obowiązków wynikających z</w:t>
      </w:r>
      <w:r w:rsidR="00A032F9" w:rsidRPr="008C01A7">
        <w:rPr>
          <w:rFonts w:cs="Arial"/>
        </w:rPr>
        <w:t> </w:t>
      </w:r>
      <w:r w:rsidRPr="008C01A7">
        <w:rPr>
          <w:rFonts w:cs="Arial"/>
        </w:rPr>
        <w:t xml:space="preserve">przepisów wewnętrznych, o których mowa w ust. 1 powyżej, Zamawiający uprawniony jest do nakładania na Wykonawcę kar pieniężnych na zasadach określonych w przekazanej Wykonawcy Instrukcji Zasady współpracy z Wykonawcami i podwykonawcami w zakresie BHP, </w:t>
      </w:r>
      <w:r w:rsidR="00F24F00" w:rsidRPr="008C01A7">
        <w:rPr>
          <w:rFonts w:cs="Arial"/>
        </w:rPr>
        <w:t>P</w:t>
      </w:r>
      <w:r w:rsidRPr="008C01A7">
        <w:rPr>
          <w:rFonts w:cs="Arial"/>
        </w:rPr>
        <w:t>poż. i ochrony środowiska (nr ref. I</w:t>
      </w:r>
      <w:r w:rsidR="00A032F9" w:rsidRPr="008C01A7">
        <w:rPr>
          <w:rFonts w:cs="Arial"/>
        </w:rPr>
        <w:t>-</w:t>
      </w:r>
      <w:r w:rsidRPr="008C01A7">
        <w:rPr>
          <w:rFonts w:cs="Arial"/>
        </w:rPr>
        <w:t xml:space="preserve">063) - w taryfikatorze kar pieniężnych za nieprzestrzeganie przepisów lub wymagań BHP, Ppoż. </w:t>
      </w:r>
      <w:r w:rsidR="007F3EE0" w:rsidRPr="008C01A7">
        <w:rPr>
          <w:rFonts w:cs="Arial"/>
        </w:rPr>
        <w:t>i </w:t>
      </w:r>
      <w:r w:rsidRPr="008C01A7">
        <w:rPr>
          <w:rFonts w:cs="Arial"/>
        </w:rPr>
        <w:t xml:space="preserve">ochrony środowiska. </w:t>
      </w:r>
    </w:p>
    <w:p w14:paraId="7E393934" w14:textId="66D1E573" w:rsidR="002E3DBF" w:rsidRPr="008C01A7" w:rsidRDefault="002E3DBF" w:rsidP="008C01A7">
      <w:pPr>
        <w:numPr>
          <w:ilvl w:val="0"/>
          <w:numId w:val="7"/>
        </w:numPr>
        <w:spacing w:before="0" w:after="120"/>
        <w:ind w:left="567" w:hanging="567"/>
        <w:jc w:val="both"/>
        <w:rPr>
          <w:rFonts w:cs="Arial"/>
        </w:rPr>
      </w:pPr>
      <w:r w:rsidRPr="008C01A7">
        <w:rPr>
          <w:rFonts w:cs="Arial"/>
        </w:rPr>
        <w:t xml:space="preserve">Organizacja </w:t>
      </w:r>
      <w:r w:rsidR="00A032F9" w:rsidRPr="008C01A7">
        <w:rPr>
          <w:rFonts w:cs="Arial"/>
        </w:rPr>
        <w:t>−</w:t>
      </w:r>
      <w:r w:rsidRPr="008C01A7">
        <w:rPr>
          <w:rFonts w:cs="Arial"/>
        </w:rPr>
        <w:t xml:space="preserve"> Organizacja prac Wykonawcy będzie uwzględniała przepisy porządkowe</w:t>
      </w:r>
      <w:r w:rsidR="00A032F9" w:rsidRPr="008C01A7">
        <w:rPr>
          <w:rFonts w:cs="Arial"/>
        </w:rPr>
        <w:t xml:space="preserve">, </w:t>
      </w:r>
      <w:r w:rsidRPr="008C01A7">
        <w:rPr>
          <w:rFonts w:cs="Arial"/>
        </w:rPr>
        <w:t>bezpieczeństwa i higieny pracy oraz bezpieczeństwa pożarowego obowiązujące u Zamawiającego.</w:t>
      </w:r>
      <w:r w:rsidR="001D7478">
        <w:rPr>
          <w:rFonts w:cs="Arial"/>
        </w:rPr>
        <w:t xml:space="preserve"> </w:t>
      </w:r>
    </w:p>
    <w:p w14:paraId="745482B6" w14:textId="79F3B736" w:rsidR="002E3DBF" w:rsidRPr="008C01A7" w:rsidRDefault="002E3DBF" w:rsidP="009E6229">
      <w:pPr>
        <w:pStyle w:val="Default"/>
        <w:numPr>
          <w:ilvl w:val="0"/>
          <w:numId w:val="44"/>
        </w:numPr>
        <w:spacing w:after="120"/>
        <w:ind w:left="993" w:hanging="426"/>
        <w:jc w:val="both"/>
        <w:rPr>
          <w:color w:val="auto"/>
          <w:sz w:val="20"/>
          <w:szCs w:val="20"/>
        </w:rPr>
      </w:pPr>
      <w:r w:rsidRPr="008C01A7">
        <w:rPr>
          <w:color w:val="auto"/>
          <w:sz w:val="20"/>
          <w:szCs w:val="20"/>
        </w:rPr>
        <w:t>Wykonawca zobowiązany jest do oznakowania miejsca pracy. Wykonawca zapewnia odpowiedni nadzór przez cały okres trwania Umowy nad wykonywanymi pracami oraz cały personel niezbędny do wykonywania prac.</w:t>
      </w:r>
      <w:r w:rsidR="001D7478">
        <w:rPr>
          <w:color w:val="auto"/>
          <w:sz w:val="20"/>
          <w:szCs w:val="20"/>
        </w:rPr>
        <w:t xml:space="preserve"> </w:t>
      </w:r>
    </w:p>
    <w:p w14:paraId="69278603" w14:textId="2AA60D3B" w:rsidR="002E3DBF" w:rsidRPr="008C01A7" w:rsidRDefault="002E3DBF" w:rsidP="009E6229">
      <w:pPr>
        <w:pStyle w:val="Default"/>
        <w:numPr>
          <w:ilvl w:val="0"/>
          <w:numId w:val="44"/>
        </w:numPr>
        <w:spacing w:after="120"/>
        <w:ind w:left="993" w:hanging="426"/>
        <w:jc w:val="both"/>
        <w:rPr>
          <w:color w:val="auto"/>
          <w:sz w:val="20"/>
          <w:szCs w:val="20"/>
        </w:rPr>
      </w:pPr>
      <w:r w:rsidRPr="008C01A7">
        <w:rPr>
          <w:color w:val="auto"/>
          <w:sz w:val="20"/>
          <w:szCs w:val="20"/>
        </w:rPr>
        <w:t xml:space="preserve">Obecność kierującego zespołem/kierownika robót ze strony Wykonawcy jest obowiązkowa podczas wykonywania prac </w:t>
      </w:r>
      <w:r w:rsidR="00A032F9" w:rsidRPr="008C01A7">
        <w:rPr>
          <w:color w:val="auto"/>
          <w:sz w:val="20"/>
          <w:szCs w:val="20"/>
        </w:rPr>
        <w:t>−</w:t>
      </w:r>
      <w:r w:rsidRPr="008C01A7">
        <w:rPr>
          <w:color w:val="auto"/>
          <w:sz w:val="20"/>
          <w:szCs w:val="20"/>
        </w:rPr>
        <w:t xml:space="preserve"> pod rygorem odstąpienia przez Zamawiającego od Umowy z</w:t>
      </w:r>
      <w:r w:rsidR="00A032F9" w:rsidRPr="008C01A7">
        <w:rPr>
          <w:color w:val="auto"/>
          <w:sz w:val="20"/>
          <w:szCs w:val="20"/>
        </w:rPr>
        <w:t> </w:t>
      </w:r>
      <w:r w:rsidRPr="008C01A7">
        <w:rPr>
          <w:color w:val="auto"/>
          <w:sz w:val="20"/>
          <w:szCs w:val="20"/>
        </w:rPr>
        <w:t xml:space="preserve">powodu rażącego naruszenia jej warunków przez Wykonawcę. </w:t>
      </w:r>
    </w:p>
    <w:p w14:paraId="2C4D11B5" w14:textId="70465BF6" w:rsidR="002E3DBF" w:rsidRPr="008C01A7" w:rsidRDefault="002E3DBF" w:rsidP="008C01A7">
      <w:pPr>
        <w:numPr>
          <w:ilvl w:val="0"/>
          <w:numId w:val="7"/>
        </w:numPr>
        <w:spacing w:before="0" w:after="120"/>
        <w:ind w:left="567" w:hanging="567"/>
        <w:jc w:val="both"/>
        <w:rPr>
          <w:rFonts w:cs="Arial"/>
        </w:rPr>
      </w:pPr>
      <w:r w:rsidRPr="008C01A7">
        <w:rPr>
          <w:rFonts w:cs="Arial"/>
        </w:rPr>
        <w:t xml:space="preserve">Nadzór </w:t>
      </w:r>
      <w:r w:rsidR="00A032F9" w:rsidRPr="008C01A7">
        <w:rPr>
          <w:rFonts w:cs="Arial"/>
        </w:rPr>
        <w:t>−</w:t>
      </w:r>
      <w:r w:rsidRPr="008C01A7">
        <w:rPr>
          <w:rFonts w:cs="Arial"/>
        </w:rPr>
        <w:t xml:space="preserve"> Podczas realizacji prac wymagających sporządzenia Planu BIOZ Wykonawca zapewnia codzienny nadzór BHP. Nadzór BHP musi być sprawowany przez pracownika Wykonawcy lub inne osoby wykonujące dla Wykonawcy prace, spełniającego wymagania określone w § 4 Rozporządzenia Rady Ministrów z dnia 2 września 1997 r. w sprawie służby bezpieczeństwa i higieny pracy (Dz. U. z 1997 r., Nr 109, poz. 704 z </w:t>
      </w:r>
      <w:proofErr w:type="spellStart"/>
      <w:r w:rsidRPr="008C01A7">
        <w:rPr>
          <w:rFonts w:cs="Arial"/>
        </w:rPr>
        <w:t>późn</w:t>
      </w:r>
      <w:proofErr w:type="spellEnd"/>
      <w:r w:rsidRPr="008C01A7">
        <w:rPr>
          <w:rFonts w:cs="Arial"/>
        </w:rPr>
        <w:t xml:space="preserve">. zm.). Dane osoby powołanej do sprawowania takiego nadzoru Wykonawca podaje w formularzu według wzoru, który stanowi </w:t>
      </w:r>
      <w:r w:rsidR="00A032F9" w:rsidRPr="008C01A7">
        <w:rPr>
          <w:rFonts w:cs="Arial"/>
        </w:rPr>
        <w:t>z</w:t>
      </w:r>
      <w:r w:rsidRPr="008C01A7">
        <w:rPr>
          <w:rFonts w:cs="Arial"/>
        </w:rPr>
        <w:t>ałącznik nr</w:t>
      </w:r>
      <w:r w:rsidRPr="008C01A7">
        <w:rPr>
          <w:rFonts w:cs="Arial"/>
          <w:bCs/>
          <w:kern w:val="32"/>
        </w:rPr>
        <w:t xml:space="preserve"> 10 do Zasad współpracy z wykonawcami i podwykonawcami w zakresie BHP, Ppoż. i Ochrony Środowiska (nr ref. I-063)</w:t>
      </w:r>
      <w:r w:rsidRPr="008C01A7">
        <w:rPr>
          <w:rFonts w:cs="Arial"/>
        </w:rPr>
        <w:t xml:space="preserve">. </w:t>
      </w:r>
    </w:p>
    <w:p w14:paraId="23AD26D2" w14:textId="49C0FF1A" w:rsidR="002E3DBF" w:rsidRPr="008C01A7" w:rsidRDefault="002E3DBF" w:rsidP="008C01A7">
      <w:pPr>
        <w:numPr>
          <w:ilvl w:val="0"/>
          <w:numId w:val="7"/>
        </w:numPr>
        <w:spacing w:before="0" w:after="120"/>
        <w:ind w:left="567" w:hanging="567"/>
        <w:jc w:val="both"/>
        <w:rPr>
          <w:rFonts w:cs="Arial"/>
        </w:rPr>
      </w:pPr>
      <w:r w:rsidRPr="008C01A7">
        <w:rPr>
          <w:rFonts w:cs="Arial"/>
        </w:rPr>
        <w:t xml:space="preserve">Koordynator </w:t>
      </w:r>
      <w:r w:rsidR="00A032F9" w:rsidRPr="008C01A7">
        <w:rPr>
          <w:rFonts w:cs="Arial"/>
        </w:rPr>
        <w:t>−</w:t>
      </w:r>
      <w:r w:rsidRPr="008C01A7">
        <w:rPr>
          <w:rFonts w:cs="Arial"/>
        </w:rPr>
        <w:t xml:space="preserve"> Jeśli w tym samym obszarze prace prowadzą pracownicy zatrudnieni przez różnych Wykonawców, to Wykonawcy muszą wspólnie wyznaczyć spośród siebie koordynatora ds. </w:t>
      </w:r>
      <w:r w:rsidR="000C6614" w:rsidRPr="008C01A7">
        <w:rPr>
          <w:rFonts w:cs="Arial"/>
        </w:rPr>
        <w:t>BHP</w:t>
      </w:r>
      <w:r w:rsidRPr="008C01A7">
        <w:rPr>
          <w:rFonts w:cs="Arial"/>
        </w:rPr>
        <w:t xml:space="preserve">. Koordynator musi być wyznaczony na piśmie i pełni on nadzór nad BHP wszystkich pracowników wykonujących </w:t>
      </w:r>
      <w:r w:rsidR="00A032F9" w:rsidRPr="008C01A7">
        <w:rPr>
          <w:rFonts w:cs="Arial"/>
        </w:rPr>
        <w:t>p</w:t>
      </w:r>
      <w:r w:rsidRPr="008C01A7">
        <w:rPr>
          <w:rFonts w:cs="Arial"/>
        </w:rPr>
        <w:t xml:space="preserve">race w tym samym miejscu. Funkcja Koordynatora jest niezależna i nie zwalnia Wykonawców z odpowiedzialności oraz zapewnienia nadzoru BHP i spełnienia wymagań BHP. Dane osoby powołanej do sprawowania takiego nadzoru Wykonawca podaje w formularzu według wzoru, który stanowi </w:t>
      </w:r>
      <w:r w:rsidR="00A032F9" w:rsidRPr="008C01A7">
        <w:rPr>
          <w:rFonts w:cs="Arial"/>
        </w:rPr>
        <w:t>z</w:t>
      </w:r>
      <w:r w:rsidRPr="008C01A7">
        <w:rPr>
          <w:rFonts w:cs="Arial"/>
        </w:rPr>
        <w:t>ałącznik nr</w:t>
      </w:r>
      <w:r w:rsidRPr="008C01A7">
        <w:rPr>
          <w:rFonts w:cs="Arial"/>
          <w:bCs/>
          <w:kern w:val="32"/>
        </w:rPr>
        <w:t xml:space="preserve"> 10 do Zasad współpracy z wykonawcami i podwykonawcami w zakresie BHP, Ppoż. i Ochrony Środowiska (nr ref. I-063)</w:t>
      </w:r>
      <w:r w:rsidRPr="008C01A7">
        <w:rPr>
          <w:rFonts w:cs="Arial"/>
        </w:rPr>
        <w:t>.</w:t>
      </w:r>
      <w:r w:rsidR="001D7478">
        <w:rPr>
          <w:rFonts w:cs="Arial"/>
        </w:rPr>
        <w:t xml:space="preserve"> </w:t>
      </w:r>
    </w:p>
    <w:p w14:paraId="44B70681" w14:textId="627ECCF5" w:rsidR="002E3DBF" w:rsidRPr="002D20CA" w:rsidRDefault="002E3DBF" w:rsidP="008C01A7">
      <w:pPr>
        <w:numPr>
          <w:ilvl w:val="0"/>
          <w:numId w:val="7"/>
        </w:numPr>
        <w:spacing w:before="0" w:after="120"/>
        <w:ind w:left="567" w:hanging="567"/>
        <w:jc w:val="both"/>
        <w:rPr>
          <w:rFonts w:cs="Arial"/>
        </w:rPr>
      </w:pPr>
      <w:r w:rsidRPr="008C01A7">
        <w:rPr>
          <w:rFonts w:cs="Arial"/>
        </w:rPr>
        <w:t xml:space="preserve">Wzajemna wymiana informacji o </w:t>
      </w:r>
      <w:r w:rsidRPr="002D20CA">
        <w:rPr>
          <w:rFonts w:cs="Arial"/>
        </w:rPr>
        <w:t xml:space="preserve">zagrożeniach </w:t>
      </w:r>
      <w:r w:rsidR="00A032F9" w:rsidRPr="002D20CA">
        <w:rPr>
          <w:rFonts w:cs="Arial"/>
        </w:rPr>
        <w:t>−</w:t>
      </w:r>
      <w:r w:rsidRPr="002D20CA">
        <w:rPr>
          <w:rFonts w:cs="Arial"/>
        </w:rPr>
        <w:t xml:space="preserve"> Zamawiający jest obowiązany poinformować Wykonawcę o występujących na terenie </w:t>
      </w:r>
      <w:r w:rsidR="009E6229">
        <w:rPr>
          <w:rFonts w:cs="Arial"/>
        </w:rPr>
        <w:t>Zakładów</w:t>
      </w:r>
      <w:r w:rsidRPr="002D20CA">
        <w:rPr>
          <w:rFonts w:cs="Arial"/>
        </w:rPr>
        <w:t xml:space="preserve">, a Wykonawca jest zobowiązany pisemnie poinformować Zamawiającego przed rozpoczęciem prac o zagrożeniach związanych z mającymi się odbyć </w:t>
      </w:r>
      <w:r w:rsidR="00A032F9" w:rsidRPr="002D20CA">
        <w:rPr>
          <w:rFonts w:cs="Arial"/>
        </w:rPr>
        <w:t>p</w:t>
      </w:r>
      <w:r w:rsidRPr="002D20CA">
        <w:rPr>
          <w:rFonts w:cs="Arial"/>
        </w:rPr>
        <w:t xml:space="preserve">racami oraz sprzętem wprowadzonym na teren Zamawiającego. Przedstawiciele Zamawiającego oraz Wykonawcy ds. technicznych identyfikują zagrożenia, które mogą wystąpić podczas prac i wpisują je w formularzu </w:t>
      </w:r>
      <w:r w:rsidR="00A032F9" w:rsidRPr="002D20CA">
        <w:rPr>
          <w:rFonts w:cs="Arial"/>
        </w:rPr>
        <w:t>−</w:t>
      </w:r>
      <w:r w:rsidRPr="002D20CA">
        <w:rPr>
          <w:rFonts w:cs="Arial"/>
        </w:rPr>
        <w:t xml:space="preserve"> według wzoru który stanowi </w:t>
      </w:r>
      <w:r w:rsidR="00A032F9" w:rsidRPr="002D20CA">
        <w:rPr>
          <w:rFonts w:cs="Arial"/>
        </w:rPr>
        <w:t>z</w:t>
      </w:r>
      <w:r w:rsidRPr="002D20CA">
        <w:rPr>
          <w:rFonts w:cs="Arial"/>
        </w:rPr>
        <w:t xml:space="preserve">ałącznik nr 10 do Zasad </w:t>
      </w:r>
      <w:r w:rsidRPr="002D20CA">
        <w:rPr>
          <w:rFonts w:cs="Arial"/>
        </w:rPr>
        <w:lastRenderedPageBreak/>
        <w:t xml:space="preserve">współpracy z wykonawcami i podwykonawcami w zakresie BHP, Ppoż. </w:t>
      </w:r>
      <w:r w:rsidR="007F3EE0" w:rsidRPr="002D20CA">
        <w:rPr>
          <w:rFonts w:cs="Arial"/>
        </w:rPr>
        <w:t>i</w:t>
      </w:r>
      <w:r w:rsidR="00A032F9" w:rsidRPr="002D20CA">
        <w:rPr>
          <w:rFonts w:cs="Arial"/>
        </w:rPr>
        <w:t> </w:t>
      </w:r>
      <w:r w:rsidRPr="002D20CA">
        <w:rPr>
          <w:rFonts w:cs="Arial"/>
        </w:rPr>
        <w:t>Ochrony Środowiska (nr ref. I-063).</w:t>
      </w:r>
      <w:r w:rsidR="001D7478" w:rsidRPr="002D20CA">
        <w:rPr>
          <w:rFonts w:cs="Arial"/>
        </w:rPr>
        <w:t xml:space="preserve"> </w:t>
      </w:r>
    </w:p>
    <w:p w14:paraId="3C814FE4" w14:textId="77777777" w:rsidR="002E3DBF" w:rsidRPr="002D20CA" w:rsidRDefault="002E3DBF" w:rsidP="008C01A7">
      <w:pPr>
        <w:numPr>
          <w:ilvl w:val="0"/>
          <w:numId w:val="7"/>
        </w:numPr>
        <w:spacing w:before="0" w:after="120"/>
        <w:ind w:left="567" w:hanging="567"/>
        <w:jc w:val="both"/>
        <w:rPr>
          <w:rFonts w:cs="Arial"/>
        </w:rPr>
      </w:pPr>
      <w:r w:rsidRPr="002D20CA">
        <w:rPr>
          <w:rFonts w:cs="Arial"/>
        </w:rPr>
        <w:t xml:space="preserve">Współpraca – Wykonawcy mają obowiązek współpracować ze sobą oraz z innymi wykonawcami pod kątem ochrony pracowników przed zagrożeniami, wypadkami oraz chorobami zawodowymi. </w:t>
      </w:r>
    </w:p>
    <w:p w14:paraId="47E2AD2D" w14:textId="00E9076B" w:rsidR="002E3DBF" w:rsidRPr="002D20CA" w:rsidRDefault="002E3DBF" w:rsidP="008C01A7">
      <w:pPr>
        <w:numPr>
          <w:ilvl w:val="0"/>
          <w:numId w:val="7"/>
        </w:numPr>
        <w:spacing w:before="0" w:after="120"/>
        <w:ind w:left="567" w:hanging="567"/>
        <w:jc w:val="both"/>
        <w:rPr>
          <w:rFonts w:cs="Arial"/>
        </w:rPr>
      </w:pPr>
      <w:r w:rsidRPr="002D20CA">
        <w:rPr>
          <w:rFonts w:cs="Arial"/>
        </w:rPr>
        <w:t xml:space="preserve">Sytuacje wyjątkowe </w:t>
      </w:r>
      <w:r w:rsidR="00A032F9" w:rsidRPr="002D20CA">
        <w:rPr>
          <w:rFonts w:cs="Arial"/>
        </w:rPr>
        <w:t>−</w:t>
      </w:r>
      <w:r w:rsidRPr="002D20CA">
        <w:rPr>
          <w:rFonts w:cs="Arial"/>
        </w:rPr>
        <w:t xml:space="preserve"> Jednocześnie, w przypadku występowania, na terenie </w:t>
      </w:r>
      <w:r w:rsidR="009E6229">
        <w:rPr>
          <w:rFonts w:cs="Arial"/>
        </w:rPr>
        <w:t>Zakładów</w:t>
      </w:r>
      <w:r w:rsidRPr="002D20CA">
        <w:rPr>
          <w:rFonts w:cs="Arial"/>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w:t>
      </w:r>
      <w:r w:rsidR="00A032F9" w:rsidRPr="002D20CA">
        <w:rPr>
          <w:rFonts w:cs="Arial"/>
        </w:rPr>
        <w:t> </w:t>
      </w:r>
      <w:r w:rsidRPr="002D20CA">
        <w:rPr>
          <w:rFonts w:cs="Arial"/>
        </w:rPr>
        <w:t xml:space="preserve">każdej zmianie wewnętrznych przepisów. </w:t>
      </w:r>
    </w:p>
    <w:p w14:paraId="5E1A7EE6" w14:textId="77777777" w:rsidR="002E3DBF" w:rsidRPr="002D20CA" w:rsidRDefault="002E3DBF" w:rsidP="008C01A7">
      <w:pPr>
        <w:numPr>
          <w:ilvl w:val="0"/>
          <w:numId w:val="7"/>
        </w:numPr>
        <w:spacing w:before="0" w:after="120"/>
        <w:ind w:left="567" w:hanging="567"/>
        <w:jc w:val="both"/>
        <w:rPr>
          <w:rFonts w:cs="Arial"/>
        </w:rPr>
      </w:pPr>
      <w:r w:rsidRPr="002D20CA">
        <w:rPr>
          <w:rFonts w:cs="Arial"/>
        </w:rPr>
        <w:t xml:space="preserve">Ze względu na to, że prace są wykonywane w sąsiedztwie działających urządzeń oraz instalacji elektrycznych i technologicznych, Zamawiający może: </w:t>
      </w:r>
    </w:p>
    <w:p w14:paraId="39831872" w14:textId="23CB3F60" w:rsidR="002E3DBF" w:rsidRPr="002D20CA" w:rsidRDefault="002E3DBF" w:rsidP="009E6229">
      <w:pPr>
        <w:pStyle w:val="Default"/>
        <w:numPr>
          <w:ilvl w:val="0"/>
          <w:numId w:val="45"/>
        </w:numPr>
        <w:spacing w:after="120"/>
        <w:ind w:left="993" w:hanging="426"/>
        <w:jc w:val="both"/>
        <w:rPr>
          <w:color w:val="auto"/>
          <w:sz w:val="20"/>
          <w:szCs w:val="20"/>
        </w:rPr>
      </w:pPr>
      <w:r w:rsidRPr="002D20CA">
        <w:rPr>
          <w:color w:val="auto"/>
          <w:sz w:val="20"/>
          <w:szCs w:val="20"/>
        </w:rPr>
        <w:t>w przypadkach uzasadnionych koniecznością zapewnienia bezpieczeństwa osób i mienia oraz ciągłości produkcji doraźnie wstrzymać prace i zarządzić opuszczenie terenu prac przez pracowników Wykonawcy, jeżeli wstrzymanie prac następuje na dłużej niż 24 godziny to konsekwencje takiego wstrzymania mogą podlegać odrębnym negocjacjom między Stronami</w:t>
      </w:r>
      <w:r w:rsidR="00A032F9" w:rsidRPr="002D20CA">
        <w:rPr>
          <w:color w:val="auto"/>
          <w:sz w:val="20"/>
          <w:szCs w:val="20"/>
        </w:rPr>
        <w:t>;</w:t>
      </w:r>
      <w:r w:rsidRPr="002D20CA">
        <w:rPr>
          <w:color w:val="auto"/>
          <w:sz w:val="20"/>
          <w:szCs w:val="20"/>
        </w:rPr>
        <w:t xml:space="preserve"> </w:t>
      </w:r>
    </w:p>
    <w:p w14:paraId="754D8D8D" w14:textId="5BB44B56" w:rsidR="002E3DBF" w:rsidRPr="002D20CA" w:rsidRDefault="002E3DBF" w:rsidP="009E6229">
      <w:pPr>
        <w:pStyle w:val="Default"/>
        <w:numPr>
          <w:ilvl w:val="0"/>
          <w:numId w:val="45"/>
        </w:numPr>
        <w:spacing w:after="120"/>
        <w:ind w:left="993" w:hanging="426"/>
        <w:jc w:val="both"/>
        <w:rPr>
          <w:color w:val="auto"/>
          <w:sz w:val="20"/>
          <w:szCs w:val="20"/>
        </w:rPr>
      </w:pPr>
      <w:r w:rsidRPr="002D20CA">
        <w:rPr>
          <w:color w:val="auto"/>
          <w:sz w:val="20"/>
          <w:szCs w:val="20"/>
        </w:rPr>
        <w:t xml:space="preserve">usunąć z terenu wykonywania prac lub jego części osoby, które swym zachowaniem w jego ocenie stwarzają zagrożenie dla osób lub mienia, lub zakłócają produkcję w </w:t>
      </w:r>
      <w:r w:rsidR="009E6229">
        <w:rPr>
          <w:color w:val="auto"/>
          <w:sz w:val="20"/>
          <w:szCs w:val="20"/>
        </w:rPr>
        <w:t>Zakładzi</w:t>
      </w:r>
      <w:r w:rsidR="009E6229" w:rsidRPr="002D20CA">
        <w:rPr>
          <w:color w:val="auto"/>
          <w:sz w:val="20"/>
          <w:szCs w:val="20"/>
        </w:rPr>
        <w:t>e</w:t>
      </w:r>
      <w:r w:rsidRPr="002D20CA">
        <w:rPr>
          <w:color w:val="auto"/>
          <w:sz w:val="20"/>
          <w:szCs w:val="20"/>
        </w:rPr>
        <w:t xml:space="preserve">, naruszają wewnętrzne regulacje Zamawiającego lub zakłócają proces produkcyjny. </w:t>
      </w:r>
    </w:p>
    <w:p w14:paraId="3B3C46A5" w14:textId="474B1E97" w:rsidR="002E3DBF" w:rsidRPr="008C01A7" w:rsidRDefault="00A032F9" w:rsidP="009E6229">
      <w:pPr>
        <w:pStyle w:val="Default"/>
        <w:numPr>
          <w:ilvl w:val="0"/>
          <w:numId w:val="45"/>
        </w:numPr>
        <w:spacing w:after="120"/>
        <w:ind w:left="993" w:hanging="426"/>
        <w:jc w:val="both"/>
        <w:rPr>
          <w:color w:val="auto"/>
          <w:sz w:val="20"/>
          <w:szCs w:val="20"/>
        </w:rPr>
      </w:pPr>
      <w:r w:rsidRPr="008C01A7">
        <w:rPr>
          <w:color w:val="auto"/>
          <w:sz w:val="20"/>
          <w:szCs w:val="20"/>
        </w:rPr>
        <w:t>u</w:t>
      </w:r>
      <w:r w:rsidR="002E3DBF" w:rsidRPr="008C01A7">
        <w:rPr>
          <w:color w:val="auto"/>
          <w:sz w:val="20"/>
          <w:szCs w:val="20"/>
        </w:rPr>
        <w:t xml:space="preserve">wagi kierownika zmiany/ kierownika obszaru Zamawiającego lub innej osoby dozoru dotyczące bezpieczeństwa wykonywanych prac, w tym stosowania środków ochrony osobistej oraz organizacji prac, jeśli te kolidują z pracą podległych mu obiektów, są dla Wykonawcy wiążące; Wykonawca przyjmuje je do niezwłocznego wykonania. </w:t>
      </w:r>
    </w:p>
    <w:p w14:paraId="46B2B231" w14:textId="4017B3A3" w:rsidR="002E3DBF" w:rsidRPr="008C01A7" w:rsidRDefault="002E3DBF" w:rsidP="008C01A7">
      <w:pPr>
        <w:numPr>
          <w:ilvl w:val="0"/>
          <w:numId w:val="7"/>
        </w:numPr>
        <w:spacing w:before="0" w:after="120"/>
        <w:ind w:left="567" w:hanging="567"/>
        <w:jc w:val="both"/>
        <w:rPr>
          <w:rFonts w:cs="Arial"/>
        </w:rPr>
      </w:pPr>
      <w:r w:rsidRPr="008C01A7">
        <w:rPr>
          <w:rFonts w:cs="Arial"/>
        </w:rPr>
        <w:t xml:space="preserve">Kontrole ze strony Zamawiającego </w:t>
      </w:r>
      <w:r w:rsidR="00A032F9" w:rsidRPr="008C01A7">
        <w:rPr>
          <w:rFonts w:cs="Arial"/>
        </w:rPr>
        <w:t>−</w:t>
      </w:r>
      <w:r w:rsidRPr="008C01A7">
        <w:rPr>
          <w:rFonts w:cs="Arial"/>
        </w:rPr>
        <w:t xml:space="preserve"> Wykonawcy podlegają okresowym kontrolom i audytom pod kątem przestrzegania powyższych ustaleń. Osoby uprawnione do kontroli są wymienione w</w:t>
      </w:r>
      <w:r w:rsidR="00A032F9" w:rsidRPr="008C01A7">
        <w:rPr>
          <w:rFonts w:cs="Arial"/>
        </w:rPr>
        <w:t> </w:t>
      </w:r>
      <w:r w:rsidRPr="008C01A7">
        <w:rPr>
          <w:rFonts w:cs="Arial"/>
        </w:rPr>
        <w:t>dokumencie Zasady współpracy z wykonawcami i podwykonawcami w zakresie BHP, Ppoż. i</w:t>
      </w:r>
      <w:r w:rsidR="007F3EE0" w:rsidRPr="008C01A7">
        <w:rPr>
          <w:rFonts w:cs="Arial"/>
        </w:rPr>
        <w:t> </w:t>
      </w:r>
      <w:r w:rsidRPr="008C01A7">
        <w:rPr>
          <w:rFonts w:cs="Arial"/>
        </w:rPr>
        <w:t>ochrony środowiska (nr ref. I-063).</w:t>
      </w:r>
    </w:p>
    <w:p w14:paraId="506ADC17" w14:textId="54EA657B" w:rsidR="002E3DBF" w:rsidRPr="008C01A7" w:rsidRDefault="002E3DBF" w:rsidP="008C01A7">
      <w:pPr>
        <w:numPr>
          <w:ilvl w:val="0"/>
          <w:numId w:val="7"/>
        </w:numPr>
        <w:spacing w:before="0" w:after="120"/>
        <w:ind w:left="567" w:hanging="567"/>
        <w:jc w:val="both"/>
        <w:rPr>
          <w:rFonts w:cs="Arial"/>
        </w:rPr>
      </w:pPr>
      <w:r w:rsidRPr="008C01A7">
        <w:rPr>
          <w:rFonts w:cs="Arial"/>
        </w:rPr>
        <w:t xml:space="preserve">Kontrole wewnętrzne Wykonawcy prowadzone przez Wykonawców </w:t>
      </w:r>
      <w:r w:rsidR="00A032F9" w:rsidRPr="008C01A7">
        <w:rPr>
          <w:rFonts w:cs="Arial"/>
        </w:rPr>
        <w:t>−</w:t>
      </w:r>
      <w:r w:rsidRPr="008C01A7">
        <w:rPr>
          <w:rFonts w:cs="Arial"/>
        </w:rPr>
        <w:t xml:space="preserve"> Wykonawcy powinni</w:t>
      </w:r>
      <w:r w:rsidR="00A032F9" w:rsidRPr="008C01A7">
        <w:rPr>
          <w:rFonts w:cs="Arial"/>
        </w:rPr>
        <w:t xml:space="preserve"> </w:t>
      </w:r>
      <w:r w:rsidRPr="008C01A7">
        <w:rPr>
          <w:rFonts w:cs="Arial"/>
        </w:rPr>
        <w:t xml:space="preserve">przeprowadzać wewnętrzne, cykliczne i udokumentowane kontrole (samokontrole) stanu bezpieczeństwa i higieny pracy w obszarze swoich </w:t>
      </w:r>
      <w:r w:rsidR="00A032F9" w:rsidRPr="008C01A7">
        <w:rPr>
          <w:rFonts w:cs="Arial"/>
        </w:rPr>
        <w:t>p</w:t>
      </w:r>
      <w:r w:rsidRPr="008C01A7">
        <w:rPr>
          <w:rFonts w:cs="Arial"/>
        </w:rPr>
        <w:t xml:space="preserve">rac oraz przekazywać wyniki tych kontroli Zamawiającemu w formie protokołu z kontroli, drogą elektroniczną na adres e-mail: </w:t>
      </w:r>
      <w:r w:rsidRPr="008C01A7">
        <w:rPr>
          <w:color w:val="0000FF"/>
          <w:u w:val="single" w:color="0000FF"/>
        </w:rPr>
        <w:t>kontroleBHP@termika.</w:t>
      </w:r>
      <w:r w:rsidR="00743E16">
        <w:rPr>
          <w:color w:val="0000FF"/>
          <w:u w:val="single" w:color="0000FF"/>
        </w:rPr>
        <w:t>orlen</w:t>
      </w:r>
      <w:r w:rsidRPr="008C01A7">
        <w:rPr>
          <w:color w:val="0000FF"/>
          <w:u w:val="single" w:color="0000FF"/>
        </w:rPr>
        <w:t>.pl</w:t>
      </w:r>
      <w:r w:rsidR="00A032F9" w:rsidRPr="008C01A7">
        <w:rPr>
          <w:rFonts w:cs="Arial"/>
        </w:rPr>
        <w:t>.</w:t>
      </w:r>
      <w:r w:rsidRPr="008C01A7">
        <w:rPr>
          <w:rFonts w:cs="Arial"/>
        </w:rPr>
        <w:t xml:space="preserve"> </w:t>
      </w:r>
    </w:p>
    <w:p w14:paraId="2E8A337A" w14:textId="5F229E0A" w:rsidR="002E3DBF" w:rsidRPr="008C01A7" w:rsidRDefault="002E3DBF" w:rsidP="008C01A7">
      <w:pPr>
        <w:numPr>
          <w:ilvl w:val="0"/>
          <w:numId w:val="7"/>
        </w:numPr>
        <w:spacing w:before="0" w:after="120"/>
        <w:ind w:left="567" w:hanging="567"/>
        <w:jc w:val="both"/>
        <w:rPr>
          <w:rFonts w:cs="Arial"/>
        </w:rPr>
      </w:pPr>
      <w:r w:rsidRPr="008C01A7">
        <w:rPr>
          <w:rFonts w:cs="Arial"/>
        </w:rPr>
        <w:t xml:space="preserve">Materiały niebezpieczne </w:t>
      </w:r>
      <w:r w:rsidR="00A032F9" w:rsidRPr="008C01A7">
        <w:rPr>
          <w:rFonts w:cs="Arial"/>
        </w:rPr>
        <w:t>−</w:t>
      </w:r>
      <w:r w:rsidRPr="008C01A7">
        <w:rPr>
          <w:rFonts w:cs="Arial"/>
        </w:rPr>
        <w:t xml:space="preserve"> Wprowadzane materiały i substancje niebezpieczne na teren Zamawiającego musz</w:t>
      </w:r>
      <w:r w:rsidR="007F3EE0" w:rsidRPr="008C01A7">
        <w:rPr>
          <w:rFonts w:cs="Arial"/>
        </w:rPr>
        <w:t>ą</w:t>
      </w:r>
      <w:r w:rsidRPr="008C01A7">
        <w:rPr>
          <w:rFonts w:cs="Arial"/>
        </w:rPr>
        <w:t xml:space="preserve"> być obowiązkowo zgłaszane </w:t>
      </w:r>
      <w:r w:rsidR="00A032F9" w:rsidRPr="008C01A7">
        <w:rPr>
          <w:rFonts w:cs="Arial"/>
        </w:rPr>
        <w:t>przedstawiciel</w:t>
      </w:r>
      <w:r w:rsidR="00E46E6A" w:rsidRPr="008C01A7">
        <w:rPr>
          <w:rFonts w:cs="Arial"/>
        </w:rPr>
        <w:t>o</w:t>
      </w:r>
      <w:r w:rsidR="00A032F9" w:rsidRPr="008C01A7">
        <w:rPr>
          <w:rFonts w:cs="Arial"/>
        </w:rPr>
        <w:t>m technicznym</w:t>
      </w:r>
      <w:r w:rsidRPr="008C01A7">
        <w:rPr>
          <w:rFonts w:cs="Arial"/>
        </w:rPr>
        <w:t xml:space="preserve"> Zamawiającego</w:t>
      </w:r>
      <w:r w:rsidR="00A032F9" w:rsidRPr="008C01A7">
        <w:rPr>
          <w:rFonts w:cs="Arial"/>
        </w:rPr>
        <w:t xml:space="preserve"> wskazanym w § 6 ust. </w:t>
      </w:r>
      <w:r w:rsidR="00E46E6A" w:rsidRPr="008C01A7">
        <w:rPr>
          <w:rFonts w:cs="Arial"/>
        </w:rPr>
        <w:t>1</w:t>
      </w:r>
      <w:r w:rsidR="00A032F9" w:rsidRPr="008C01A7">
        <w:rPr>
          <w:rFonts w:cs="Arial"/>
        </w:rPr>
        <w:t xml:space="preserve"> pkt </w:t>
      </w:r>
      <w:r w:rsidR="00033154" w:rsidRPr="008C01A7">
        <w:rPr>
          <w:rFonts w:cs="Arial"/>
        </w:rPr>
        <w:t>2</w:t>
      </w:r>
      <w:r w:rsidR="00A032F9" w:rsidRPr="008C01A7">
        <w:rPr>
          <w:rFonts w:cs="Arial"/>
        </w:rPr>
        <w:t>) Umowy</w:t>
      </w:r>
      <w:r w:rsidRPr="008C01A7">
        <w:rPr>
          <w:rFonts w:cs="Arial"/>
        </w:rPr>
        <w:t xml:space="preserve">. </w:t>
      </w:r>
    </w:p>
    <w:p w14:paraId="1435A7CE" w14:textId="5A5ADC0A" w:rsidR="002E3DBF" w:rsidRPr="008C01A7" w:rsidRDefault="002E3DBF" w:rsidP="008C01A7">
      <w:pPr>
        <w:numPr>
          <w:ilvl w:val="0"/>
          <w:numId w:val="7"/>
        </w:numPr>
        <w:spacing w:before="0" w:after="120"/>
        <w:ind w:left="567" w:hanging="567"/>
        <w:jc w:val="both"/>
        <w:rPr>
          <w:rFonts w:cs="Arial"/>
        </w:rPr>
      </w:pPr>
      <w:r w:rsidRPr="008C01A7">
        <w:rPr>
          <w:rFonts w:cs="Arial"/>
        </w:rPr>
        <w:t>Ocena Wykonawców/</w:t>
      </w:r>
      <w:r w:rsidR="00E21513" w:rsidRPr="008C01A7">
        <w:rPr>
          <w:rFonts w:cs="Arial"/>
        </w:rPr>
        <w:t>d</w:t>
      </w:r>
      <w:r w:rsidRPr="008C01A7">
        <w:rPr>
          <w:rFonts w:cs="Arial"/>
        </w:rPr>
        <w:t xml:space="preserve">ostawców </w:t>
      </w:r>
      <w:r w:rsidR="00E21513" w:rsidRPr="008C01A7">
        <w:rPr>
          <w:rFonts w:cs="Arial"/>
        </w:rPr>
        <w:t>−</w:t>
      </w:r>
      <w:r w:rsidRPr="008C01A7">
        <w:rPr>
          <w:rFonts w:cs="Arial"/>
        </w:rPr>
        <w:t xml:space="preserve"> po zakończeniu prac Wykonawca jest oceniany pod kątem kryteriów: </w:t>
      </w:r>
    </w:p>
    <w:p w14:paraId="69734D45" w14:textId="5ABBE3AD" w:rsidR="002E3DBF" w:rsidRPr="008C01A7" w:rsidRDefault="002E3DBF" w:rsidP="009E6229">
      <w:pPr>
        <w:pStyle w:val="Default"/>
        <w:numPr>
          <w:ilvl w:val="0"/>
          <w:numId w:val="46"/>
        </w:numPr>
        <w:spacing w:after="120"/>
        <w:ind w:left="993" w:hanging="426"/>
        <w:jc w:val="both"/>
        <w:rPr>
          <w:color w:val="auto"/>
          <w:sz w:val="20"/>
          <w:szCs w:val="20"/>
        </w:rPr>
      </w:pPr>
      <w:r w:rsidRPr="008C01A7">
        <w:rPr>
          <w:color w:val="auto"/>
          <w:sz w:val="20"/>
          <w:szCs w:val="20"/>
        </w:rPr>
        <w:t xml:space="preserve">Ocena współpracy </w:t>
      </w:r>
      <w:r w:rsidR="00E21513" w:rsidRPr="008C01A7">
        <w:rPr>
          <w:color w:val="auto"/>
          <w:sz w:val="20"/>
          <w:szCs w:val="20"/>
        </w:rPr>
        <w:t>−</w:t>
      </w:r>
      <w:r w:rsidRPr="008C01A7">
        <w:rPr>
          <w:color w:val="auto"/>
          <w:sz w:val="20"/>
          <w:szCs w:val="20"/>
        </w:rPr>
        <w:t xml:space="preserve"> Po zakończeniu realizacji każdej Umowy i podpisaniu końcowego protokołu odbioru prac lub przed upływem terminu oceny rocznej Umowy, </w:t>
      </w:r>
      <w:r w:rsidR="00E21513" w:rsidRPr="008C01A7">
        <w:rPr>
          <w:color w:val="auto"/>
          <w:sz w:val="20"/>
          <w:szCs w:val="20"/>
        </w:rPr>
        <w:t>przedstawiciel ds. technicznych</w:t>
      </w:r>
      <w:r w:rsidRPr="008C01A7">
        <w:rPr>
          <w:color w:val="auto"/>
          <w:sz w:val="20"/>
          <w:szCs w:val="20"/>
        </w:rPr>
        <w:t xml:space="preserve"> Zamawiającego </w:t>
      </w:r>
      <w:r w:rsidR="00E21513" w:rsidRPr="008C01A7">
        <w:rPr>
          <w:color w:val="auto"/>
          <w:sz w:val="20"/>
          <w:szCs w:val="20"/>
        </w:rPr>
        <w:t xml:space="preserve">wskazany w § 6 ust. </w:t>
      </w:r>
      <w:r w:rsidR="00E46E6A" w:rsidRPr="008C01A7">
        <w:rPr>
          <w:color w:val="auto"/>
          <w:sz w:val="20"/>
          <w:szCs w:val="20"/>
        </w:rPr>
        <w:t>1</w:t>
      </w:r>
      <w:r w:rsidR="00E21513" w:rsidRPr="008C01A7">
        <w:rPr>
          <w:color w:val="auto"/>
          <w:sz w:val="20"/>
          <w:szCs w:val="20"/>
        </w:rPr>
        <w:t xml:space="preserve"> pkt </w:t>
      </w:r>
      <w:r w:rsidR="00033154" w:rsidRPr="008C01A7">
        <w:rPr>
          <w:color w:val="auto"/>
          <w:sz w:val="20"/>
          <w:szCs w:val="20"/>
        </w:rPr>
        <w:t>2</w:t>
      </w:r>
      <w:r w:rsidR="00E21513" w:rsidRPr="008C01A7">
        <w:rPr>
          <w:color w:val="auto"/>
          <w:sz w:val="20"/>
          <w:szCs w:val="20"/>
        </w:rPr>
        <w:t xml:space="preserve">) Umowy </w:t>
      </w:r>
      <w:r w:rsidRPr="008C01A7">
        <w:rPr>
          <w:color w:val="auto"/>
          <w:sz w:val="20"/>
          <w:szCs w:val="20"/>
        </w:rPr>
        <w:t xml:space="preserve">dokonuje oceny współpracy z Wykonawcą w ramach danej Umowy zgodnie z Instrukcją oceny wykonawców w Grupie Kapitałowej </w:t>
      </w:r>
      <w:r w:rsidR="00181073">
        <w:rPr>
          <w:color w:val="auto"/>
          <w:sz w:val="20"/>
          <w:szCs w:val="20"/>
        </w:rPr>
        <w:t xml:space="preserve">ORLEN Termika </w:t>
      </w:r>
      <w:r w:rsidRPr="008C01A7">
        <w:rPr>
          <w:color w:val="auto"/>
          <w:sz w:val="20"/>
          <w:szCs w:val="20"/>
        </w:rPr>
        <w:t xml:space="preserve">(nr ref. I-307). Elementem składowym oceny współpracy z Wykonawcą jest obszar związany ze stosowaniem przepisów </w:t>
      </w:r>
      <w:r w:rsidR="00E21513" w:rsidRPr="008C01A7">
        <w:rPr>
          <w:color w:val="auto"/>
          <w:sz w:val="20"/>
          <w:szCs w:val="20"/>
        </w:rPr>
        <w:t>BHP</w:t>
      </w:r>
      <w:r w:rsidRPr="008C01A7">
        <w:rPr>
          <w:color w:val="auto"/>
          <w:sz w:val="20"/>
          <w:szCs w:val="20"/>
        </w:rPr>
        <w:t xml:space="preserve">, </w:t>
      </w:r>
      <w:r w:rsidR="00F24F00" w:rsidRPr="008C01A7">
        <w:rPr>
          <w:color w:val="auto"/>
          <w:sz w:val="20"/>
          <w:szCs w:val="20"/>
        </w:rPr>
        <w:t>P</w:t>
      </w:r>
      <w:r w:rsidRPr="008C01A7">
        <w:rPr>
          <w:color w:val="auto"/>
          <w:sz w:val="20"/>
          <w:szCs w:val="20"/>
        </w:rPr>
        <w:t xml:space="preserve">poż. i ochrony środowiska oraz procedur i instrukcji wewnętrznych obowiązujących u Zamawiającego. </w:t>
      </w:r>
    </w:p>
    <w:p w14:paraId="68B7DB21" w14:textId="59142382" w:rsidR="00BB7A4F" w:rsidRPr="008C01A7" w:rsidRDefault="002E3DBF" w:rsidP="009E6229">
      <w:pPr>
        <w:pStyle w:val="Default"/>
        <w:numPr>
          <w:ilvl w:val="0"/>
          <w:numId w:val="46"/>
        </w:numPr>
        <w:spacing w:after="120"/>
        <w:ind w:left="993" w:hanging="426"/>
        <w:jc w:val="both"/>
        <w:rPr>
          <w:color w:val="auto"/>
          <w:sz w:val="20"/>
          <w:szCs w:val="20"/>
        </w:rPr>
      </w:pPr>
      <w:r w:rsidRPr="008C01A7">
        <w:rPr>
          <w:color w:val="auto"/>
          <w:sz w:val="20"/>
          <w:szCs w:val="20"/>
        </w:rPr>
        <w:t xml:space="preserve">Ocena pod kątem BHP </w:t>
      </w:r>
      <w:r w:rsidR="00E21513" w:rsidRPr="008C01A7">
        <w:rPr>
          <w:color w:val="auto"/>
          <w:sz w:val="20"/>
          <w:szCs w:val="20"/>
        </w:rPr>
        <w:t>−</w:t>
      </w:r>
      <w:r w:rsidRPr="008C01A7">
        <w:rPr>
          <w:color w:val="auto"/>
          <w:sz w:val="20"/>
          <w:szCs w:val="20"/>
        </w:rPr>
        <w:t xml:space="preserve"> W ocenie w zakresie stosowania przepisów </w:t>
      </w:r>
      <w:r w:rsidR="00E21513" w:rsidRPr="008C01A7">
        <w:rPr>
          <w:color w:val="auto"/>
          <w:sz w:val="20"/>
          <w:szCs w:val="20"/>
        </w:rPr>
        <w:t>BHP</w:t>
      </w:r>
      <w:r w:rsidRPr="008C01A7">
        <w:rPr>
          <w:color w:val="auto"/>
          <w:sz w:val="20"/>
          <w:szCs w:val="20"/>
        </w:rPr>
        <w:t xml:space="preserve">, </w:t>
      </w:r>
      <w:r w:rsidR="00F24F00" w:rsidRPr="008C01A7">
        <w:rPr>
          <w:color w:val="auto"/>
          <w:sz w:val="20"/>
          <w:szCs w:val="20"/>
        </w:rPr>
        <w:t>P</w:t>
      </w:r>
      <w:r w:rsidRPr="008C01A7">
        <w:rPr>
          <w:color w:val="auto"/>
          <w:sz w:val="20"/>
          <w:szCs w:val="20"/>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Zasadach współpracy z Wykonawcami i podwykonawcami w zakresie BHP, </w:t>
      </w:r>
      <w:r w:rsidR="00F24F00" w:rsidRPr="008C01A7">
        <w:rPr>
          <w:color w:val="auto"/>
          <w:sz w:val="20"/>
          <w:szCs w:val="20"/>
        </w:rPr>
        <w:t>P</w:t>
      </w:r>
      <w:r w:rsidRPr="008C01A7">
        <w:rPr>
          <w:color w:val="auto"/>
          <w:sz w:val="20"/>
          <w:szCs w:val="20"/>
        </w:rPr>
        <w:t xml:space="preserve">poż. i ochrony środowiska (nr ref. I-063) oraz wydanych wniosków o nałożenie kary pieniężnej lub wniosków o usunięcie pracowników Wykonawcy lub jego podwykonawców z terenu Zamawiającego, w tym także wniosków o ponowne przeszkolenie pracowników Wykonawcy i jego podwykonawców, o których mowa w Zasadach współpracy z Wykonawcami i </w:t>
      </w:r>
      <w:r w:rsidRPr="008C01A7">
        <w:rPr>
          <w:color w:val="auto"/>
          <w:sz w:val="20"/>
          <w:szCs w:val="20"/>
        </w:rPr>
        <w:lastRenderedPageBreak/>
        <w:t xml:space="preserve">podwykonawcami w zakresie BHP, </w:t>
      </w:r>
      <w:r w:rsidR="00F24F00" w:rsidRPr="008C01A7">
        <w:rPr>
          <w:color w:val="auto"/>
          <w:sz w:val="20"/>
          <w:szCs w:val="20"/>
        </w:rPr>
        <w:t>P</w:t>
      </w:r>
      <w:r w:rsidRPr="008C01A7">
        <w:rPr>
          <w:color w:val="auto"/>
          <w:sz w:val="20"/>
          <w:szCs w:val="20"/>
        </w:rPr>
        <w:t xml:space="preserve">poż. i ochrony środowiska (nr ref. I-063). Wyniki oceny Wykonawcy określają ich kwalifikację w kolejnych postępowaniach przetargowych prowadzonych u Zamawiającego. </w:t>
      </w:r>
    </w:p>
    <w:p w14:paraId="705E8263" w14:textId="16B477E2" w:rsidR="00F05B18" w:rsidRPr="008C01A7" w:rsidRDefault="00C40735" w:rsidP="008C01A7">
      <w:pPr>
        <w:pStyle w:val="Nagwek1"/>
        <w:numPr>
          <w:ilvl w:val="0"/>
          <w:numId w:val="5"/>
        </w:numPr>
        <w:spacing w:before="0" w:after="120"/>
        <w:ind w:left="567" w:hanging="567"/>
        <w:jc w:val="both"/>
        <w:rPr>
          <w:rFonts w:cs="Arial"/>
        </w:rPr>
      </w:pPr>
      <w:r w:rsidRPr="008C01A7">
        <w:rPr>
          <w:rFonts w:cs="Arial"/>
        </w:rPr>
        <w:t>G</w:t>
      </w:r>
      <w:r w:rsidR="00385253" w:rsidRPr="008C01A7">
        <w:rPr>
          <w:rFonts w:cs="Arial"/>
        </w:rPr>
        <w:t>warancja</w:t>
      </w:r>
    </w:p>
    <w:p w14:paraId="74BD0467" w14:textId="10AE00F0" w:rsidR="0056392F" w:rsidRPr="008C01A7" w:rsidRDefault="00E93654" w:rsidP="009E6229">
      <w:pPr>
        <w:numPr>
          <w:ilvl w:val="0"/>
          <w:numId w:val="47"/>
        </w:numPr>
        <w:spacing w:before="0" w:after="120"/>
        <w:ind w:left="567" w:hanging="567"/>
        <w:jc w:val="both"/>
        <w:rPr>
          <w:rFonts w:cs="Arial"/>
        </w:rPr>
      </w:pPr>
      <w:r w:rsidRPr="008C01A7">
        <w:rPr>
          <w:rFonts w:cs="Arial"/>
        </w:rPr>
        <w:t>Wykonawca</w:t>
      </w:r>
      <w:r w:rsidR="00B55476" w:rsidRPr="008C01A7">
        <w:rPr>
          <w:rFonts w:cs="Arial"/>
        </w:rPr>
        <w:t xml:space="preserve"> udziela </w:t>
      </w:r>
      <w:r w:rsidR="00B677D0" w:rsidRPr="008C01A7">
        <w:rPr>
          <w:rFonts w:cs="Arial"/>
        </w:rPr>
        <w:t>Zamawiające</w:t>
      </w:r>
      <w:r w:rsidR="0059321A" w:rsidRPr="008C01A7">
        <w:rPr>
          <w:rFonts w:cs="Arial"/>
        </w:rPr>
        <w:t>mu</w:t>
      </w:r>
      <w:r w:rsidR="00D07599" w:rsidRPr="008C01A7">
        <w:rPr>
          <w:rFonts w:cs="Arial"/>
        </w:rPr>
        <w:t xml:space="preserve"> gwarancji </w:t>
      </w:r>
      <w:r w:rsidR="0059321A" w:rsidRPr="008C01A7">
        <w:rPr>
          <w:rFonts w:cs="Arial"/>
        </w:rPr>
        <w:t>(„</w:t>
      </w:r>
      <w:r w:rsidR="0059321A" w:rsidRPr="008C01A7">
        <w:rPr>
          <w:rFonts w:cs="Arial"/>
          <w:b/>
        </w:rPr>
        <w:t>Gwarancja</w:t>
      </w:r>
      <w:r w:rsidR="0059321A" w:rsidRPr="008C01A7">
        <w:rPr>
          <w:rFonts w:cs="Arial"/>
        </w:rPr>
        <w:t xml:space="preserve">”) </w:t>
      </w:r>
      <w:r w:rsidR="00B55476" w:rsidRPr="008C01A7">
        <w:rPr>
          <w:rFonts w:cs="Arial"/>
        </w:rPr>
        <w:t xml:space="preserve">na wykonane </w:t>
      </w:r>
      <w:r w:rsidR="005B23CB" w:rsidRPr="008C01A7">
        <w:rPr>
          <w:rFonts w:cs="Arial"/>
        </w:rPr>
        <w:t>p</w:t>
      </w:r>
      <w:r w:rsidR="0056392F" w:rsidRPr="008C01A7">
        <w:rPr>
          <w:rFonts w:cs="Arial"/>
        </w:rPr>
        <w:t xml:space="preserve">race </w:t>
      </w:r>
      <w:r w:rsidR="005B23CB" w:rsidRPr="008C01A7">
        <w:rPr>
          <w:rFonts w:cs="Arial"/>
        </w:rPr>
        <w:t>oraz</w:t>
      </w:r>
      <w:r w:rsidR="00B451EB" w:rsidRPr="008C01A7">
        <w:rPr>
          <w:rFonts w:cs="Arial"/>
        </w:rPr>
        <w:t xml:space="preserve"> </w:t>
      </w:r>
      <w:r w:rsidR="005B23CB" w:rsidRPr="008C01A7">
        <w:rPr>
          <w:rFonts w:cs="Arial"/>
        </w:rPr>
        <w:t xml:space="preserve">dostarczone Materiały </w:t>
      </w:r>
      <w:r w:rsidR="0056392F" w:rsidRPr="008C01A7">
        <w:rPr>
          <w:rFonts w:cs="Arial"/>
        </w:rPr>
        <w:t xml:space="preserve">na okres </w:t>
      </w:r>
      <w:r w:rsidR="002D20CA">
        <w:rPr>
          <w:rFonts w:cs="Arial"/>
          <w:b/>
          <w:bCs/>
        </w:rPr>
        <w:t>12</w:t>
      </w:r>
      <w:r w:rsidR="00790367">
        <w:rPr>
          <w:rFonts w:cs="Arial"/>
          <w:b/>
          <w:bCs/>
        </w:rPr>
        <w:t xml:space="preserve"> </w:t>
      </w:r>
      <w:r w:rsidR="0056392F" w:rsidRPr="008C01A7">
        <w:rPr>
          <w:rFonts w:cs="Arial"/>
          <w:b/>
          <w:bCs/>
        </w:rPr>
        <w:t>miesięcy</w:t>
      </w:r>
      <w:r w:rsidR="0056392F" w:rsidRPr="008C01A7">
        <w:rPr>
          <w:rFonts w:cs="Arial"/>
        </w:rPr>
        <w:t xml:space="preserve"> liczony od daty obustronnego podpisania protokołu odbioru </w:t>
      </w:r>
      <w:r w:rsidR="005B23CB" w:rsidRPr="008C01A7">
        <w:rPr>
          <w:rFonts w:cs="Arial"/>
        </w:rPr>
        <w:t>p</w:t>
      </w:r>
      <w:r w:rsidR="0056392F" w:rsidRPr="008C01A7">
        <w:rPr>
          <w:rFonts w:cs="Arial"/>
        </w:rPr>
        <w:t>rac</w:t>
      </w:r>
      <w:r w:rsidR="005B23CB" w:rsidRPr="008C01A7">
        <w:rPr>
          <w:rFonts w:cs="Arial"/>
        </w:rPr>
        <w:t>.</w:t>
      </w:r>
    </w:p>
    <w:p w14:paraId="125EC7C0" w14:textId="0AA21C19" w:rsidR="00CC4E4D" w:rsidRPr="008C01A7" w:rsidRDefault="00CC4E4D" w:rsidP="009E6229">
      <w:pPr>
        <w:numPr>
          <w:ilvl w:val="0"/>
          <w:numId w:val="47"/>
        </w:numPr>
        <w:spacing w:before="0" w:after="120"/>
        <w:ind w:left="567" w:hanging="567"/>
        <w:jc w:val="both"/>
        <w:rPr>
          <w:rFonts w:cs="Arial"/>
        </w:rPr>
      </w:pPr>
      <w:r w:rsidRPr="008C01A7">
        <w:rPr>
          <w:rFonts w:cs="Arial"/>
        </w:rPr>
        <w:t xml:space="preserve">Gwarancja wynika wprost z niniejszego </w:t>
      </w:r>
      <w:r w:rsidR="00C625DE" w:rsidRPr="008C01A7">
        <w:rPr>
          <w:rFonts w:cs="Arial"/>
        </w:rPr>
        <w:t xml:space="preserve">paragrafu </w:t>
      </w:r>
      <w:r w:rsidRPr="008C01A7">
        <w:rPr>
          <w:rFonts w:cs="Arial"/>
        </w:rPr>
        <w:t xml:space="preserve">i obejmuje najszerszy możliwy zakres odpowiedzialności za wady w przedmiocie Umowy, a dla swojej ważności nie wymaga wystawienia dodatkowego dokumentu gwarancyjnego. Do udzielonej </w:t>
      </w:r>
      <w:r w:rsidR="00D07599" w:rsidRPr="008C01A7">
        <w:rPr>
          <w:rFonts w:cs="Arial"/>
        </w:rPr>
        <w:t>G</w:t>
      </w:r>
      <w:r w:rsidRPr="008C01A7">
        <w:rPr>
          <w:rFonts w:cs="Arial"/>
        </w:rPr>
        <w:t>warancji zastosowanie mają przepisy art. 577 i</w:t>
      </w:r>
      <w:r w:rsidR="00DE5CB7" w:rsidRPr="008C01A7">
        <w:rPr>
          <w:rFonts w:cs="Arial"/>
        </w:rPr>
        <w:t> </w:t>
      </w:r>
      <w:r w:rsidRPr="008C01A7">
        <w:rPr>
          <w:rFonts w:cs="Arial"/>
        </w:rPr>
        <w:t>następne</w:t>
      </w:r>
      <w:r w:rsidR="00DE5CB7" w:rsidRPr="008C01A7">
        <w:rPr>
          <w:rFonts w:cs="Arial"/>
        </w:rPr>
        <w:t xml:space="preserve"> </w:t>
      </w:r>
      <w:bookmarkStart w:id="25" w:name="_Hlk166236078"/>
      <w:r w:rsidR="00DE5CB7" w:rsidRPr="008C01A7">
        <w:rPr>
          <w:rFonts w:cs="Arial"/>
        </w:rPr>
        <w:t>ustawy z dnia 23 kwietnia 1964 r.</w:t>
      </w:r>
      <w:r w:rsidRPr="008C01A7">
        <w:rPr>
          <w:rFonts w:cs="Arial"/>
        </w:rPr>
        <w:t xml:space="preserve"> </w:t>
      </w:r>
      <w:r w:rsidR="00C625DE" w:rsidRPr="008C01A7">
        <w:rPr>
          <w:rFonts w:cs="Arial"/>
        </w:rPr>
        <w:t>K</w:t>
      </w:r>
      <w:r w:rsidRPr="008C01A7">
        <w:rPr>
          <w:rFonts w:cs="Arial"/>
        </w:rPr>
        <w:t>odeks cywiln</w:t>
      </w:r>
      <w:r w:rsidR="00DE5CB7" w:rsidRPr="008C01A7">
        <w:rPr>
          <w:rFonts w:cs="Arial"/>
        </w:rPr>
        <w:t>y (dalej „</w:t>
      </w:r>
      <w:r w:rsidR="00DE5CB7" w:rsidRPr="008C01A7">
        <w:rPr>
          <w:rFonts w:cs="Arial"/>
          <w:b/>
        </w:rPr>
        <w:t>Kodeks cywilny</w:t>
      </w:r>
      <w:r w:rsidR="00DE5CB7" w:rsidRPr="008C01A7">
        <w:rPr>
          <w:rFonts w:cs="Arial"/>
        </w:rPr>
        <w:t>”)</w:t>
      </w:r>
      <w:r w:rsidRPr="008C01A7">
        <w:rPr>
          <w:rFonts w:cs="Arial"/>
        </w:rPr>
        <w:t>.</w:t>
      </w:r>
      <w:bookmarkEnd w:id="25"/>
    </w:p>
    <w:p w14:paraId="5921CC9E" w14:textId="0F4DD7A2" w:rsidR="008E3D5D" w:rsidRPr="008C01A7" w:rsidRDefault="008E3D5D" w:rsidP="009E6229">
      <w:pPr>
        <w:numPr>
          <w:ilvl w:val="0"/>
          <w:numId w:val="47"/>
        </w:numPr>
        <w:spacing w:before="0" w:after="120"/>
        <w:ind w:left="567" w:hanging="567"/>
        <w:jc w:val="both"/>
        <w:rPr>
          <w:rFonts w:cs="Arial"/>
        </w:rPr>
      </w:pPr>
      <w:r w:rsidRPr="008C01A7">
        <w:rPr>
          <w:rFonts w:cs="Arial"/>
        </w:rPr>
        <w:t>Wykonawca przystąpi d</w:t>
      </w:r>
      <w:r w:rsidR="00B55476" w:rsidRPr="008C01A7">
        <w:rPr>
          <w:rFonts w:cs="Arial"/>
        </w:rPr>
        <w:t xml:space="preserve">o usunięcia każdej wady objętej </w:t>
      </w:r>
      <w:r w:rsidR="00D07599" w:rsidRPr="008C01A7">
        <w:rPr>
          <w:rFonts w:cs="Arial"/>
        </w:rPr>
        <w:t>G</w:t>
      </w:r>
      <w:r w:rsidR="00B55476" w:rsidRPr="008C01A7">
        <w:rPr>
          <w:rFonts w:cs="Arial"/>
        </w:rPr>
        <w:t xml:space="preserve">warancją zgłoszonej </w:t>
      </w:r>
      <w:r w:rsidRPr="008C01A7">
        <w:rPr>
          <w:rFonts w:cs="Arial"/>
        </w:rPr>
        <w:t xml:space="preserve">w okresie </w:t>
      </w:r>
      <w:r w:rsidR="00D07599" w:rsidRPr="008C01A7">
        <w:rPr>
          <w:rFonts w:cs="Arial"/>
        </w:rPr>
        <w:t>G</w:t>
      </w:r>
      <w:r w:rsidRPr="008C01A7">
        <w:rPr>
          <w:rFonts w:cs="Arial"/>
        </w:rPr>
        <w:t xml:space="preserve">warancji </w:t>
      </w:r>
      <w:r w:rsidR="00B55476" w:rsidRPr="008C01A7">
        <w:rPr>
          <w:rFonts w:cs="Arial"/>
        </w:rPr>
        <w:t xml:space="preserve">pisemnie lub </w:t>
      </w:r>
      <w:r w:rsidR="00B02EDB" w:rsidRPr="008C01A7">
        <w:rPr>
          <w:rFonts w:cs="Arial"/>
        </w:rPr>
        <w:t>w treści wiadomości e-</w:t>
      </w:r>
      <w:r w:rsidR="00A51D42" w:rsidRPr="008C01A7">
        <w:rPr>
          <w:rFonts w:cs="Arial"/>
        </w:rPr>
        <w:t xml:space="preserve">mail </w:t>
      </w:r>
      <w:r w:rsidR="00C625DE" w:rsidRPr="008C01A7">
        <w:rPr>
          <w:rFonts w:cs="Arial"/>
        </w:rPr>
        <w:t xml:space="preserve">za pośrednictwem poczty elektronicznej na adres e-mail </w:t>
      </w:r>
      <w:r w:rsidR="00D32DEC" w:rsidRPr="008C01A7">
        <w:rPr>
          <w:rFonts w:cs="Arial"/>
        </w:rPr>
        <w:t xml:space="preserve">Wykonawcy </w:t>
      </w:r>
      <w:r w:rsidR="00C625DE" w:rsidRPr="00C37F35">
        <w:rPr>
          <w:rFonts w:cs="Arial"/>
        </w:rPr>
        <w:t xml:space="preserve">wskazany w § 6 ust. </w:t>
      </w:r>
      <w:r w:rsidR="00033154" w:rsidRPr="00C37F35">
        <w:rPr>
          <w:rFonts w:cs="Arial"/>
        </w:rPr>
        <w:t>2</w:t>
      </w:r>
      <w:r w:rsidR="00C625DE" w:rsidRPr="00C37F35">
        <w:rPr>
          <w:rFonts w:cs="Arial"/>
        </w:rPr>
        <w:t xml:space="preserve"> pkt </w:t>
      </w:r>
      <w:r w:rsidR="00033154" w:rsidRPr="00C37F35">
        <w:rPr>
          <w:rFonts w:cs="Arial"/>
        </w:rPr>
        <w:t>2</w:t>
      </w:r>
      <w:r w:rsidR="00C625DE" w:rsidRPr="00C37F35">
        <w:rPr>
          <w:rFonts w:cs="Arial"/>
        </w:rPr>
        <w:t>)</w:t>
      </w:r>
      <w:r w:rsidR="00C625DE" w:rsidRPr="008C01A7">
        <w:rPr>
          <w:rFonts w:cs="Arial"/>
        </w:rPr>
        <w:t xml:space="preserve"> Umowy </w:t>
      </w:r>
      <w:r w:rsidR="00B55476" w:rsidRPr="008C01A7">
        <w:rPr>
          <w:rFonts w:cs="Arial"/>
        </w:rPr>
        <w:t xml:space="preserve">przez </w:t>
      </w:r>
      <w:r w:rsidR="00E93654" w:rsidRPr="008C01A7">
        <w:rPr>
          <w:rFonts w:cs="Arial"/>
        </w:rPr>
        <w:t>Zamawiającego</w:t>
      </w:r>
      <w:r w:rsidRPr="008C01A7">
        <w:rPr>
          <w:rFonts w:cs="Arial"/>
        </w:rPr>
        <w:t>:</w:t>
      </w:r>
    </w:p>
    <w:p w14:paraId="0D0B493A" w14:textId="77777777" w:rsidR="00D91900" w:rsidRPr="008C01A7" w:rsidRDefault="00D91900" w:rsidP="009E6229">
      <w:pPr>
        <w:numPr>
          <w:ilvl w:val="1"/>
          <w:numId w:val="35"/>
        </w:numPr>
        <w:spacing w:before="0" w:after="120"/>
        <w:ind w:left="993" w:hanging="426"/>
        <w:jc w:val="both"/>
        <w:rPr>
          <w:rFonts w:cs="Arial"/>
        </w:rPr>
      </w:pPr>
      <w:r w:rsidRPr="008C01A7">
        <w:rPr>
          <w:rFonts w:cs="Arial"/>
        </w:rPr>
        <w:t xml:space="preserve">w dniu roboczym do godziny 14:00 – </w:t>
      </w:r>
      <w:r w:rsidRPr="004639CA">
        <w:rPr>
          <w:rFonts w:cs="Arial"/>
        </w:rPr>
        <w:t>3 dni robocze od daty zgłoszenia</w:t>
      </w:r>
      <w:r w:rsidRPr="008C01A7">
        <w:rPr>
          <w:rFonts w:cs="Arial"/>
        </w:rPr>
        <w:t>,</w:t>
      </w:r>
    </w:p>
    <w:p w14:paraId="074AC42C" w14:textId="70A552CE" w:rsidR="00B55476" w:rsidRPr="002D20CA" w:rsidRDefault="00D91900" w:rsidP="009E6229">
      <w:pPr>
        <w:numPr>
          <w:ilvl w:val="1"/>
          <w:numId w:val="35"/>
        </w:numPr>
        <w:spacing w:before="0" w:after="120"/>
        <w:ind w:left="993" w:hanging="426"/>
        <w:jc w:val="both"/>
        <w:rPr>
          <w:rFonts w:cs="Arial"/>
        </w:rPr>
      </w:pPr>
      <w:r w:rsidRPr="008C01A7">
        <w:rPr>
          <w:rFonts w:cs="Arial"/>
        </w:rPr>
        <w:t xml:space="preserve">w dniu roboczym po godzinie 14:00 lub w dniu wolnym od pracy – </w:t>
      </w:r>
      <w:r w:rsidRPr="004639CA">
        <w:rPr>
          <w:rFonts w:cs="Arial"/>
        </w:rPr>
        <w:t>5 dni roboczych od daty zgłoszenia</w:t>
      </w:r>
      <w:r w:rsidR="00B55476" w:rsidRPr="002D20CA">
        <w:rPr>
          <w:rFonts w:cs="Arial"/>
        </w:rPr>
        <w:t>.</w:t>
      </w:r>
    </w:p>
    <w:p w14:paraId="1631219B" w14:textId="6AB03BA6" w:rsidR="0076117F" w:rsidRPr="002D20CA" w:rsidRDefault="00E93654" w:rsidP="009E6229">
      <w:pPr>
        <w:numPr>
          <w:ilvl w:val="0"/>
          <w:numId w:val="47"/>
        </w:numPr>
        <w:spacing w:before="0" w:after="120"/>
        <w:ind w:left="567" w:hanging="567"/>
        <w:jc w:val="both"/>
        <w:rPr>
          <w:rFonts w:cs="Arial"/>
        </w:rPr>
      </w:pPr>
      <w:r w:rsidRPr="002D20CA">
        <w:rPr>
          <w:rFonts w:cs="Arial"/>
        </w:rPr>
        <w:t>Wykonawca</w:t>
      </w:r>
      <w:r w:rsidR="00B55476" w:rsidRPr="002D20CA">
        <w:rPr>
          <w:rFonts w:cs="Arial"/>
        </w:rPr>
        <w:t xml:space="preserve"> usunie wady poprzez naprawę </w:t>
      </w:r>
      <w:r w:rsidR="00624DAB" w:rsidRPr="002D20CA">
        <w:rPr>
          <w:rFonts w:cs="Arial"/>
        </w:rPr>
        <w:t xml:space="preserve">Urządzeń </w:t>
      </w:r>
      <w:r w:rsidR="00B55476" w:rsidRPr="002D20CA">
        <w:rPr>
          <w:rFonts w:cs="Arial"/>
        </w:rPr>
        <w:t xml:space="preserve">lub </w:t>
      </w:r>
      <w:r w:rsidR="00C625DE" w:rsidRPr="002D20CA">
        <w:rPr>
          <w:rFonts w:cs="Arial"/>
        </w:rPr>
        <w:t xml:space="preserve">naprawę </w:t>
      </w:r>
      <w:r w:rsidR="00D32DEC" w:rsidRPr="002D20CA">
        <w:rPr>
          <w:rFonts w:cs="Arial"/>
        </w:rPr>
        <w:t>albo</w:t>
      </w:r>
      <w:r w:rsidR="00C625DE" w:rsidRPr="002D20CA">
        <w:rPr>
          <w:rFonts w:cs="Arial"/>
        </w:rPr>
        <w:t xml:space="preserve"> </w:t>
      </w:r>
      <w:r w:rsidR="00B55476" w:rsidRPr="002D20CA">
        <w:rPr>
          <w:rFonts w:cs="Arial"/>
        </w:rPr>
        <w:t xml:space="preserve">wymianę wadliwego </w:t>
      </w:r>
      <w:r w:rsidR="00B04BB8" w:rsidRPr="002D20CA">
        <w:rPr>
          <w:rFonts w:cs="Arial"/>
        </w:rPr>
        <w:t>Materiału</w:t>
      </w:r>
      <w:r w:rsidR="00B55476" w:rsidRPr="002D20CA">
        <w:rPr>
          <w:rFonts w:cs="Arial"/>
        </w:rPr>
        <w:t xml:space="preserve"> na woln</w:t>
      </w:r>
      <w:r w:rsidR="009227A2" w:rsidRPr="002D20CA">
        <w:rPr>
          <w:rFonts w:cs="Arial"/>
        </w:rPr>
        <w:t>y</w:t>
      </w:r>
      <w:r w:rsidR="00B55476" w:rsidRPr="002D20CA">
        <w:rPr>
          <w:rFonts w:cs="Arial"/>
        </w:rPr>
        <w:t xml:space="preserve"> od wad</w:t>
      </w:r>
      <w:r w:rsidR="00CC4E4D" w:rsidRPr="002D20CA">
        <w:rPr>
          <w:rFonts w:cs="Arial"/>
        </w:rPr>
        <w:t xml:space="preserve"> lub w inny sposób</w:t>
      </w:r>
      <w:r w:rsidR="00B55476" w:rsidRPr="002D20CA">
        <w:rPr>
          <w:rFonts w:cs="Arial"/>
        </w:rPr>
        <w:t xml:space="preserve">, po zaakceptowaniu przez </w:t>
      </w:r>
      <w:r w:rsidRPr="002D20CA">
        <w:rPr>
          <w:rFonts w:cs="Arial"/>
        </w:rPr>
        <w:t>Zamawiającego</w:t>
      </w:r>
      <w:r w:rsidR="00B55476" w:rsidRPr="002D20CA">
        <w:rPr>
          <w:rFonts w:cs="Arial"/>
        </w:rPr>
        <w:t xml:space="preserve"> sposobu </w:t>
      </w:r>
      <w:r w:rsidR="007B56E6" w:rsidRPr="002D20CA">
        <w:rPr>
          <w:rFonts w:cs="Arial"/>
        </w:rPr>
        <w:t>i</w:t>
      </w:r>
      <w:r w:rsidR="00820A15" w:rsidRPr="002D20CA">
        <w:rPr>
          <w:rFonts w:cs="Arial"/>
        </w:rPr>
        <w:t> </w:t>
      </w:r>
      <w:r w:rsidR="007B56E6" w:rsidRPr="002D20CA">
        <w:rPr>
          <w:rFonts w:cs="Arial"/>
        </w:rPr>
        <w:t xml:space="preserve">terminu </w:t>
      </w:r>
      <w:r w:rsidR="00B55476" w:rsidRPr="002D20CA">
        <w:rPr>
          <w:rFonts w:cs="Arial"/>
        </w:rPr>
        <w:t>usunięcia wady.</w:t>
      </w:r>
      <w:r w:rsidR="0076117F" w:rsidRPr="002D20CA">
        <w:rPr>
          <w:rFonts w:cs="Arial"/>
        </w:rPr>
        <w:t xml:space="preserve"> </w:t>
      </w:r>
    </w:p>
    <w:p w14:paraId="3DEFAA31" w14:textId="708380F0" w:rsidR="00B451EB" w:rsidRPr="008C01A7" w:rsidRDefault="00B451EB" w:rsidP="009E6229">
      <w:pPr>
        <w:numPr>
          <w:ilvl w:val="0"/>
          <w:numId w:val="47"/>
        </w:numPr>
        <w:spacing w:before="0" w:after="120"/>
        <w:ind w:left="567" w:hanging="567"/>
        <w:jc w:val="both"/>
        <w:rPr>
          <w:rFonts w:cs="Arial"/>
        </w:rPr>
      </w:pPr>
      <w:r w:rsidRPr="002D20CA">
        <w:rPr>
          <w:rFonts w:cs="Arial"/>
        </w:rPr>
        <w:t xml:space="preserve">Wykonawca własnym staraniem organizuje wszystkie czynności niezbędne do usunięcia wad, w tym </w:t>
      </w:r>
      <w:r w:rsidR="001F609A" w:rsidRPr="002D20CA">
        <w:rPr>
          <w:rFonts w:cs="Arial"/>
        </w:rPr>
        <w:t>ewentualny demontaż wadliwych Urządzeń lub Materiałów oraz ponowny montaż</w:t>
      </w:r>
      <w:r w:rsidR="001D7478" w:rsidRPr="002D20CA">
        <w:rPr>
          <w:rFonts w:cs="Arial"/>
        </w:rPr>
        <w:t xml:space="preserve"> </w:t>
      </w:r>
      <w:r w:rsidR="001F609A" w:rsidRPr="002D20CA">
        <w:rPr>
          <w:rFonts w:cs="Arial"/>
        </w:rPr>
        <w:t xml:space="preserve">po dostarczeniu rzeczy wolnych od wad, a także odbiór od Zamawiającego oraz transport, jeśli wada nie może być usunięta u Zamawiającego. Ponadto Wykonawca </w:t>
      </w:r>
      <w:r w:rsidRPr="002D20CA">
        <w:rPr>
          <w:rFonts w:cs="Arial"/>
        </w:rPr>
        <w:t>ponosi wszelkie koszty związane z</w:t>
      </w:r>
      <w:r w:rsidR="00820A15" w:rsidRPr="002D20CA">
        <w:rPr>
          <w:rFonts w:cs="Arial"/>
        </w:rPr>
        <w:t> </w:t>
      </w:r>
      <w:r w:rsidRPr="002D20CA">
        <w:rPr>
          <w:rFonts w:cs="Arial"/>
        </w:rPr>
        <w:t>usunięciem wad, w tym koszty</w:t>
      </w:r>
      <w:r w:rsidR="001D7478" w:rsidRPr="002D20CA">
        <w:rPr>
          <w:rFonts w:cs="Arial"/>
        </w:rPr>
        <w:t xml:space="preserve"> </w:t>
      </w:r>
      <w:r w:rsidRPr="002D20CA">
        <w:rPr>
          <w:rFonts w:cs="Arial"/>
        </w:rPr>
        <w:t>transportu, pakowania, zabezpieczenia oraz ubezpieczenia na czas transportu</w:t>
      </w:r>
      <w:r w:rsidR="001F609A" w:rsidRPr="002D20CA">
        <w:rPr>
          <w:rFonts w:cs="Arial"/>
        </w:rPr>
        <w:t xml:space="preserve"> </w:t>
      </w:r>
      <w:r w:rsidRPr="002D20CA">
        <w:rPr>
          <w:rFonts w:cs="Arial"/>
        </w:rPr>
        <w:t>Urządzeń lub Materiałów</w:t>
      </w:r>
      <w:r w:rsidR="001F609A" w:rsidRPr="002D20CA">
        <w:rPr>
          <w:rFonts w:cs="Arial"/>
        </w:rPr>
        <w:t xml:space="preserve">, a także </w:t>
      </w:r>
      <w:r w:rsidRPr="002D20CA">
        <w:rPr>
          <w:rFonts w:cs="Arial"/>
        </w:rPr>
        <w:t>ponosi wszelkie ryzyko dotyczące Urządzeń lub Materiałów, w tym ryzyko ich przypadkowej utraty lub uszkodzenia, od chwili odebrania wadliwych Urządzeń lub Materiałów od Zamawiającego do chwili dostarczenia</w:t>
      </w:r>
      <w:r w:rsidR="001F609A" w:rsidRPr="002D20CA">
        <w:rPr>
          <w:rFonts w:cs="Arial"/>
        </w:rPr>
        <w:t xml:space="preserve"> </w:t>
      </w:r>
      <w:r w:rsidRPr="002D20CA">
        <w:rPr>
          <w:rFonts w:cs="Arial"/>
        </w:rPr>
        <w:t>Zamawiającemu Urządzeń lub Materiałów</w:t>
      </w:r>
      <w:r w:rsidRPr="008C01A7">
        <w:rPr>
          <w:rFonts w:cs="Arial"/>
        </w:rPr>
        <w:t xml:space="preserve"> wolnych od wad.</w:t>
      </w:r>
      <w:r w:rsidR="001D7478">
        <w:rPr>
          <w:rFonts w:cs="Arial"/>
        </w:rPr>
        <w:t xml:space="preserve"> </w:t>
      </w:r>
    </w:p>
    <w:p w14:paraId="75771CE0" w14:textId="6F2FAEAA" w:rsidR="00B55476" w:rsidRPr="008C01A7" w:rsidRDefault="00B55476" w:rsidP="009E6229">
      <w:pPr>
        <w:numPr>
          <w:ilvl w:val="0"/>
          <w:numId w:val="47"/>
        </w:numPr>
        <w:spacing w:before="0" w:after="120"/>
        <w:ind w:left="567" w:hanging="567"/>
        <w:jc w:val="both"/>
        <w:rPr>
          <w:rFonts w:cs="Arial"/>
        </w:rPr>
      </w:pPr>
      <w:r w:rsidRPr="008C01A7">
        <w:rPr>
          <w:rFonts w:cs="Arial"/>
        </w:rPr>
        <w:t xml:space="preserve">Za usunięcie wad objętych </w:t>
      </w:r>
      <w:r w:rsidR="00D07599" w:rsidRPr="008C01A7">
        <w:rPr>
          <w:rFonts w:cs="Arial"/>
        </w:rPr>
        <w:t>G</w:t>
      </w:r>
      <w:r w:rsidRPr="008C01A7">
        <w:rPr>
          <w:rFonts w:cs="Arial"/>
        </w:rPr>
        <w:t xml:space="preserve">warancją </w:t>
      </w:r>
      <w:r w:rsidR="00E93654" w:rsidRPr="008C01A7">
        <w:rPr>
          <w:rFonts w:cs="Arial"/>
        </w:rPr>
        <w:t>Wykonawca</w:t>
      </w:r>
      <w:r w:rsidRPr="008C01A7">
        <w:rPr>
          <w:rFonts w:cs="Arial"/>
        </w:rPr>
        <w:t xml:space="preserve"> nie może żądać od </w:t>
      </w:r>
      <w:r w:rsidR="00B677D0" w:rsidRPr="008C01A7">
        <w:rPr>
          <w:rFonts w:cs="Arial"/>
        </w:rPr>
        <w:t>Zamawiającego</w:t>
      </w:r>
      <w:r w:rsidRPr="008C01A7">
        <w:rPr>
          <w:rFonts w:cs="Arial"/>
        </w:rPr>
        <w:t xml:space="preserve"> dodatkowego wynagrodzenia.</w:t>
      </w:r>
    </w:p>
    <w:p w14:paraId="134CAB78" w14:textId="142BF8E6" w:rsidR="00D32DEC" w:rsidRPr="0094343D" w:rsidRDefault="00D32DEC" w:rsidP="009E6229">
      <w:pPr>
        <w:numPr>
          <w:ilvl w:val="0"/>
          <w:numId w:val="47"/>
        </w:numPr>
        <w:spacing w:before="0" w:after="120"/>
        <w:ind w:left="567" w:hanging="567"/>
        <w:jc w:val="both"/>
        <w:rPr>
          <w:rFonts w:cs="Arial"/>
        </w:rPr>
      </w:pPr>
      <w:bookmarkStart w:id="26" w:name="_Hlk166236107"/>
      <w:r w:rsidRPr="008C01A7">
        <w:rPr>
          <w:rFonts w:cs="Arial"/>
        </w:rPr>
        <w:t>Jeżeli Wykonawca nie przystąpi do usunięcia wady objęt</w:t>
      </w:r>
      <w:r w:rsidR="00A17E23" w:rsidRPr="008C01A7">
        <w:rPr>
          <w:rFonts w:cs="Arial"/>
        </w:rPr>
        <w:t>ej</w:t>
      </w:r>
      <w:r w:rsidRPr="008C01A7">
        <w:rPr>
          <w:rFonts w:cs="Arial"/>
        </w:rPr>
        <w:t xml:space="preserve"> Gwarancją prac lub Materiałów w terminie określonym Umową lub uzgodnionym z Zamawiającym, Zamawiający będzie miał prawo, bez uprzedniej zgody sądu powszechnego, po uprzednim pisemnym wezwaniu Wykonawcy do wykonania określonej czynności lub zaprzestania naruszeń, usunąć wadę we własnym zakresie lub zlecić usunięcie wady osobie trzeciej na koszt i ryzyko Wykonawcy, bez utraty lub ograniczenia </w:t>
      </w:r>
      <w:r w:rsidRPr="0094343D">
        <w:rPr>
          <w:rFonts w:cs="Arial"/>
        </w:rPr>
        <w:t>jakichkolwiek praw wynikających z udzielonej Gwarancji oraz niezależnie od kar umownych wynikających z § 1</w:t>
      </w:r>
      <w:r w:rsidR="0094343D" w:rsidRPr="0094343D">
        <w:rPr>
          <w:rFonts w:cs="Arial"/>
        </w:rPr>
        <w:t>9</w:t>
      </w:r>
      <w:r w:rsidRPr="0094343D">
        <w:rPr>
          <w:rFonts w:cs="Arial"/>
        </w:rPr>
        <w:t xml:space="preserve"> Umowy. W przypadku naliczenia kary umownej za zwłokę w usunięciu wad i usterek w </w:t>
      </w:r>
      <w:r w:rsidR="00746812" w:rsidRPr="0094343D">
        <w:rPr>
          <w:rFonts w:cs="Arial"/>
        </w:rPr>
        <w:t>przypadk</w:t>
      </w:r>
      <w:r w:rsidR="00746812" w:rsidRPr="008C01A7">
        <w:rPr>
          <w:rFonts w:cs="Arial"/>
        </w:rPr>
        <w:t>u</w:t>
      </w:r>
      <w:r w:rsidRPr="008C01A7">
        <w:rPr>
          <w:rFonts w:cs="Arial"/>
        </w:rPr>
        <w:t xml:space="preserve"> wykonania zastępczego</w:t>
      </w:r>
      <w:r w:rsidR="00746812" w:rsidRPr="008C01A7">
        <w:rPr>
          <w:rFonts w:cs="Arial"/>
        </w:rPr>
        <w:t xml:space="preserve"> lub usunięcia wady przez Zamawiającego we własnym zakresie</w:t>
      </w:r>
      <w:r w:rsidRPr="008C01A7">
        <w:rPr>
          <w:rFonts w:cs="Arial"/>
        </w:rPr>
        <w:t>, terminem usunięcia wady</w:t>
      </w:r>
      <w:r w:rsidR="00746812" w:rsidRPr="008C01A7">
        <w:rPr>
          <w:rFonts w:cs="Arial"/>
        </w:rPr>
        <w:t>,</w:t>
      </w:r>
      <w:r w:rsidRPr="008C01A7">
        <w:rPr>
          <w:rFonts w:cs="Arial"/>
        </w:rPr>
        <w:t xml:space="preserve"> stanowiącym termin końcowy naliczenia kary umownej, będzie data usunięcia wady wskazana w protokole podpisanym przez osobę trzecią, której Zamawiający zlecił zastępcze usunięcie wady</w:t>
      </w:r>
      <w:r w:rsidR="00746812" w:rsidRPr="008C01A7">
        <w:rPr>
          <w:rFonts w:cs="Arial"/>
        </w:rPr>
        <w:t xml:space="preserve"> lub przez pracowników Zamawiającego w przypadku </w:t>
      </w:r>
      <w:r w:rsidR="00746812" w:rsidRPr="0094343D">
        <w:rPr>
          <w:rFonts w:cs="Arial"/>
        </w:rPr>
        <w:t>usuwania wad we własnym zakresie</w:t>
      </w:r>
      <w:r w:rsidRPr="0094343D">
        <w:rPr>
          <w:rFonts w:cs="Arial"/>
        </w:rPr>
        <w:t>.</w:t>
      </w:r>
    </w:p>
    <w:bookmarkEnd w:id="26"/>
    <w:p w14:paraId="71FE5182" w14:textId="484ABE2E" w:rsidR="00B55476" w:rsidRPr="008C01A7" w:rsidRDefault="004C2471" w:rsidP="009E6229">
      <w:pPr>
        <w:numPr>
          <w:ilvl w:val="0"/>
          <w:numId w:val="47"/>
        </w:numPr>
        <w:spacing w:before="0" w:after="120"/>
        <w:ind w:left="567" w:hanging="567"/>
        <w:jc w:val="both"/>
        <w:rPr>
          <w:rFonts w:cs="Arial"/>
        </w:rPr>
      </w:pPr>
      <w:r w:rsidRPr="0094343D">
        <w:rPr>
          <w:rFonts w:cs="Arial"/>
        </w:rPr>
        <w:t>Jeżeli Wykonawca w wykonywaniu swoich obowiązków dokonuje istotnej naprawy</w:t>
      </w:r>
      <w:r w:rsidR="0094343D" w:rsidRPr="0094343D">
        <w:rPr>
          <w:rFonts w:cs="Arial"/>
        </w:rPr>
        <w:t xml:space="preserve"> </w:t>
      </w:r>
      <w:r w:rsidR="00746812" w:rsidRPr="0094343D">
        <w:rPr>
          <w:rFonts w:cs="Arial"/>
        </w:rPr>
        <w:t>Urządzeń</w:t>
      </w:r>
      <w:r w:rsidR="007B56E6" w:rsidRPr="0094343D">
        <w:rPr>
          <w:rFonts w:cs="Arial"/>
        </w:rPr>
        <w:t xml:space="preserve"> </w:t>
      </w:r>
      <w:r w:rsidRPr="0094343D">
        <w:rPr>
          <w:rFonts w:cs="Arial"/>
        </w:rPr>
        <w:t xml:space="preserve">lub </w:t>
      </w:r>
      <w:r w:rsidR="00A2520B" w:rsidRPr="0094343D">
        <w:rPr>
          <w:rFonts w:cs="Arial"/>
        </w:rPr>
        <w:t xml:space="preserve">istotnej </w:t>
      </w:r>
      <w:r w:rsidR="00746812" w:rsidRPr="0094343D">
        <w:rPr>
          <w:rFonts w:cs="Arial"/>
        </w:rPr>
        <w:t xml:space="preserve">naprawy albo </w:t>
      </w:r>
      <w:r w:rsidR="00C625DE" w:rsidRPr="0094343D">
        <w:rPr>
          <w:rFonts w:cs="Arial"/>
        </w:rPr>
        <w:t>wymiany Materiałów</w:t>
      </w:r>
      <w:r w:rsidRPr="0094343D">
        <w:rPr>
          <w:rFonts w:cs="Arial"/>
        </w:rPr>
        <w:t xml:space="preserve">, okres </w:t>
      </w:r>
      <w:r w:rsidR="00D07599" w:rsidRPr="0094343D">
        <w:rPr>
          <w:rFonts w:cs="Arial"/>
        </w:rPr>
        <w:t>G</w:t>
      </w:r>
      <w:r w:rsidRPr="0094343D">
        <w:rPr>
          <w:rFonts w:cs="Arial"/>
        </w:rPr>
        <w:t>warancji biegnie na nowo od chwili usunięcia wady</w:t>
      </w:r>
      <w:r w:rsidR="00C625DE" w:rsidRPr="0094343D">
        <w:rPr>
          <w:rFonts w:cs="Arial"/>
        </w:rPr>
        <w:t xml:space="preserve"> lub dostarczenia rzeczy wolnej od wad</w:t>
      </w:r>
      <w:r w:rsidRPr="0094343D">
        <w:rPr>
          <w:rFonts w:cs="Arial"/>
        </w:rPr>
        <w:t xml:space="preserve">. </w:t>
      </w:r>
      <w:r w:rsidR="00C625DE" w:rsidRPr="0094343D">
        <w:rPr>
          <w:rFonts w:cs="Arial"/>
        </w:rPr>
        <w:t>W innych przypadkach o</w:t>
      </w:r>
      <w:r w:rsidR="00B55476" w:rsidRPr="0094343D">
        <w:rPr>
          <w:rFonts w:cs="Arial"/>
        </w:rPr>
        <w:t xml:space="preserve">kres </w:t>
      </w:r>
      <w:r w:rsidR="00D07599" w:rsidRPr="0094343D">
        <w:rPr>
          <w:rFonts w:cs="Arial"/>
        </w:rPr>
        <w:t>G</w:t>
      </w:r>
      <w:r w:rsidR="00B55476" w:rsidRPr="0094343D">
        <w:rPr>
          <w:rFonts w:cs="Arial"/>
        </w:rPr>
        <w:t xml:space="preserve">warancji ulega przedłużeniu o czas wyłączenia </w:t>
      </w:r>
      <w:r w:rsidR="00624DAB" w:rsidRPr="0094343D">
        <w:rPr>
          <w:rFonts w:cs="Arial"/>
        </w:rPr>
        <w:t>Urządzeń</w:t>
      </w:r>
      <w:r w:rsidR="007B56E6" w:rsidRPr="0094343D">
        <w:rPr>
          <w:rFonts w:cs="Arial"/>
        </w:rPr>
        <w:t xml:space="preserve"> </w:t>
      </w:r>
      <w:r w:rsidR="00B55476" w:rsidRPr="0094343D">
        <w:rPr>
          <w:rFonts w:cs="Arial"/>
        </w:rPr>
        <w:t>z użytku z powodu wystąpienia wady objęt</w:t>
      </w:r>
      <w:r w:rsidR="009227A2" w:rsidRPr="0094343D">
        <w:rPr>
          <w:rFonts w:cs="Arial"/>
        </w:rPr>
        <w:t>ej</w:t>
      </w:r>
      <w:r w:rsidR="00B55476" w:rsidRPr="0094343D">
        <w:rPr>
          <w:rFonts w:cs="Arial"/>
        </w:rPr>
        <w:t xml:space="preserve"> </w:t>
      </w:r>
      <w:r w:rsidR="00D07599" w:rsidRPr="0094343D">
        <w:rPr>
          <w:rFonts w:cs="Arial"/>
        </w:rPr>
        <w:t>G</w:t>
      </w:r>
      <w:r w:rsidR="00B55476" w:rsidRPr="0094343D">
        <w:rPr>
          <w:rFonts w:cs="Arial"/>
        </w:rPr>
        <w:t>warancją</w:t>
      </w:r>
      <w:r w:rsidR="00B55476" w:rsidRPr="008C01A7">
        <w:rPr>
          <w:rFonts w:cs="Arial"/>
        </w:rPr>
        <w:t xml:space="preserve">. </w:t>
      </w:r>
    </w:p>
    <w:p w14:paraId="4489DF70" w14:textId="77777777" w:rsidR="009F4038" w:rsidRPr="008C01A7" w:rsidRDefault="00B55476" w:rsidP="009E6229">
      <w:pPr>
        <w:numPr>
          <w:ilvl w:val="0"/>
          <w:numId w:val="47"/>
        </w:numPr>
        <w:spacing w:before="0" w:after="120"/>
        <w:ind w:left="567" w:hanging="567"/>
        <w:jc w:val="both"/>
        <w:rPr>
          <w:rFonts w:cs="Arial"/>
        </w:rPr>
      </w:pPr>
      <w:r w:rsidRPr="008C01A7">
        <w:rPr>
          <w:rFonts w:cs="Arial"/>
        </w:rPr>
        <w:t xml:space="preserve">Usunięcie zgłoszonych wad Strony stwierdzają </w:t>
      </w:r>
      <w:r w:rsidR="00962317" w:rsidRPr="008C01A7">
        <w:rPr>
          <w:rFonts w:cs="Arial"/>
        </w:rPr>
        <w:t>protokolarnie</w:t>
      </w:r>
      <w:r w:rsidR="00D61B51" w:rsidRPr="008C01A7">
        <w:rPr>
          <w:rFonts w:cs="Arial"/>
        </w:rPr>
        <w:t>.</w:t>
      </w:r>
    </w:p>
    <w:p w14:paraId="784DA539" w14:textId="66B58810" w:rsidR="00C558D3" w:rsidRPr="008C01A7" w:rsidRDefault="00106F4F" w:rsidP="008C01A7">
      <w:pPr>
        <w:pStyle w:val="Nagwek1"/>
        <w:numPr>
          <w:ilvl w:val="0"/>
          <w:numId w:val="5"/>
        </w:numPr>
        <w:spacing w:before="0" w:after="120"/>
        <w:ind w:left="567" w:hanging="567"/>
        <w:jc w:val="both"/>
        <w:rPr>
          <w:rFonts w:cs="Arial"/>
        </w:rPr>
      </w:pPr>
      <w:r w:rsidRPr="008C01A7">
        <w:rPr>
          <w:rFonts w:cs="Arial"/>
        </w:rPr>
        <w:t>OCHRONA INFORMACJI</w:t>
      </w:r>
    </w:p>
    <w:p w14:paraId="7944A39B" w14:textId="77777777" w:rsidR="00106F4F" w:rsidRPr="008C01A7" w:rsidRDefault="00106F4F" w:rsidP="009E6229">
      <w:pPr>
        <w:numPr>
          <w:ilvl w:val="0"/>
          <w:numId w:val="41"/>
        </w:numPr>
        <w:spacing w:before="0" w:after="120"/>
        <w:ind w:left="567" w:hanging="567"/>
        <w:jc w:val="both"/>
        <w:rPr>
          <w:rFonts w:cs="Arial"/>
        </w:rPr>
      </w:pPr>
      <w:r w:rsidRPr="008C01A7">
        <w:rPr>
          <w:rFonts w:cs="Arial"/>
        </w:rPr>
        <w:t>Wykonawca zobowiązuje się zachować w tajemnicy wszelkie informacje uzyskane w związku z 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59455A22" w14:textId="0B52D3E3" w:rsidR="00106F4F" w:rsidRPr="008C01A7" w:rsidRDefault="00106F4F" w:rsidP="009E6229">
      <w:pPr>
        <w:numPr>
          <w:ilvl w:val="0"/>
          <w:numId w:val="41"/>
        </w:numPr>
        <w:spacing w:before="0" w:after="120"/>
        <w:ind w:left="567" w:hanging="567"/>
        <w:jc w:val="both"/>
        <w:rPr>
          <w:rFonts w:cs="Arial"/>
        </w:rPr>
      </w:pPr>
      <w:r w:rsidRPr="008C01A7">
        <w:rPr>
          <w:rFonts w:cs="Arial"/>
        </w:rPr>
        <w:lastRenderedPageBreak/>
        <w:t xml:space="preserve">W przypadku konieczności przekazania przez Zamawiającego Wykonawcy informacji stanowiących u Zamawiającego Tajemnicę Przedsiębiorstwa, Tajemnicę Spółki </w:t>
      </w:r>
      <w:r w:rsidR="00181073">
        <w:t xml:space="preserve">ORLEN Termika </w:t>
      </w:r>
      <w:r w:rsidRPr="008C01A7">
        <w:rPr>
          <w:rFonts w:cs="Arial"/>
        </w:rPr>
        <w:t>S.A., rozumianą jako szczególnie chroniony rodzaj Tajemnicy Przedsiębiorstwa, Strony zobowiązane są przed przekazaniem tych informacji zawrzeć oddzielną umowę określającą zasady ich przetwarzania i ochrony.</w:t>
      </w:r>
    </w:p>
    <w:p w14:paraId="549FA8AF" w14:textId="77777777" w:rsidR="00106F4F" w:rsidRPr="008C01A7" w:rsidRDefault="00106F4F" w:rsidP="009E6229">
      <w:pPr>
        <w:numPr>
          <w:ilvl w:val="0"/>
          <w:numId w:val="41"/>
        </w:numPr>
        <w:spacing w:before="0" w:after="120"/>
        <w:ind w:left="567" w:hanging="567"/>
        <w:jc w:val="both"/>
        <w:rPr>
          <w:rFonts w:cs="Arial"/>
        </w:rPr>
      </w:pPr>
      <w:r w:rsidRPr="008C01A7">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BDC3981" w14:textId="4F659893" w:rsidR="00106F4F" w:rsidRPr="008C01A7" w:rsidRDefault="00106F4F" w:rsidP="009E6229">
      <w:pPr>
        <w:numPr>
          <w:ilvl w:val="0"/>
          <w:numId w:val="41"/>
        </w:numPr>
        <w:spacing w:before="0" w:after="120"/>
        <w:ind w:left="567" w:hanging="567"/>
        <w:jc w:val="both"/>
        <w:rPr>
          <w:rFonts w:cs="Arial"/>
        </w:rPr>
      </w:pPr>
      <w:r w:rsidRPr="008C01A7">
        <w:rPr>
          <w:rFonts w:cs="Arial"/>
        </w:rPr>
        <w:t>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w:t>
      </w:r>
      <w:r w:rsidR="001D7478">
        <w:rPr>
          <w:rFonts w:cs="Arial"/>
        </w:rPr>
        <w:t xml:space="preserve"> </w:t>
      </w:r>
      <w:r w:rsidRPr="008C01A7">
        <w:rPr>
          <w:rFonts w:cs="Arial"/>
        </w:rPr>
        <w:t xml:space="preserve">wobec osób fizycznych zatrudnionych przez Wykonawcę lub współpracujących z 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 związku z zawarciem lub realizacją Umowy. Obowiązek, o którym mowa w zdaniu poprzedzającym powinien zostać spełniony poprzez przekazanie tym osobom klauzuli informacyjnej stanowiącej </w:t>
      </w:r>
      <w:r w:rsidRPr="0094343D">
        <w:rPr>
          <w:rFonts w:cs="Arial"/>
        </w:rPr>
        <w:t xml:space="preserve">załącznik nr </w:t>
      </w:r>
      <w:r w:rsidR="00AC0FB6" w:rsidRPr="0094343D">
        <w:rPr>
          <w:rFonts w:cs="Arial"/>
        </w:rPr>
        <w:t>2</w:t>
      </w:r>
      <w:r w:rsidRPr="008C01A7">
        <w:rPr>
          <w:rFonts w:cs="Arial"/>
        </w:rPr>
        <w:t xml:space="preserve"> do Umowy, przy jednoczesnym zachowaniu zasady rozliczalności. </w:t>
      </w:r>
    </w:p>
    <w:p w14:paraId="4F701A4B" w14:textId="77777777" w:rsidR="003C1C7E" w:rsidRPr="008C01A7" w:rsidRDefault="003C1C7E" w:rsidP="008C01A7">
      <w:pPr>
        <w:pStyle w:val="Nagwek1"/>
        <w:numPr>
          <w:ilvl w:val="0"/>
          <w:numId w:val="5"/>
        </w:numPr>
        <w:spacing w:before="0" w:after="120"/>
        <w:ind w:left="567" w:hanging="567"/>
        <w:jc w:val="both"/>
        <w:rPr>
          <w:rFonts w:cs="Arial"/>
        </w:rPr>
      </w:pPr>
      <w:r w:rsidRPr="008C01A7">
        <w:rPr>
          <w:rFonts w:cs="Arial"/>
        </w:rPr>
        <w:t>K</w:t>
      </w:r>
      <w:r w:rsidR="00385253" w:rsidRPr="008C01A7">
        <w:rPr>
          <w:rFonts w:cs="Arial"/>
        </w:rPr>
        <w:t>ary umowne</w:t>
      </w:r>
    </w:p>
    <w:p w14:paraId="1AADA09D" w14:textId="2236FAED" w:rsidR="00451781" w:rsidRPr="00C37F35" w:rsidRDefault="00451781" w:rsidP="008C01A7">
      <w:pPr>
        <w:numPr>
          <w:ilvl w:val="0"/>
          <w:numId w:val="6"/>
        </w:numPr>
        <w:spacing w:before="0" w:after="120"/>
        <w:ind w:left="567" w:hanging="567"/>
        <w:jc w:val="both"/>
        <w:rPr>
          <w:rFonts w:cs="Arial"/>
        </w:rPr>
      </w:pPr>
      <w:r w:rsidRPr="008C01A7">
        <w:rPr>
          <w:rFonts w:cs="Arial"/>
        </w:rPr>
        <w:t xml:space="preserve">Zamawiający jest uprawniony </w:t>
      </w:r>
      <w:r w:rsidRPr="00C37F35">
        <w:rPr>
          <w:rFonts w:cs="Arial"/>
        </w:rPr>
        <w:t xml:space="preserve">do żądania od Wykonawcy </w:t>
      </w:r>
      <w:r w:rsidR="00746812" w:rsidRPr="00C37F35">
        <w:rPr>
          <w:rFonts w:cs="Arial"/>
        </w:rPr>
        <w:t xml:space="preserve">zapłaty </w:t>
      </w:r>
      <w:r w:rsidRPr="00C37F35">
        <w:rPr>
          <w:rFonts w:cs="Arial"/>
        </w:rPr>
        <w:t>następujących kar umownych:</w:t>
      </w:r>
    </w:p>
    <w:p w14:paraId="11F77A0F" w14:textId="790D5C61" w:rsidR="00C32635" w:rsidRPr="00F34243" w:rsidRDefault="00C32635" w:rsidP="005A3840">
      <w:pPr>
        <w:widowControl/>
        <w:numPr>
          <w:ilvl w:val="1"/>
          <w:numId w:val="20"/>
        </w:numPr>
        <w:spacing w:before="0" w:after="120"/>
        <w:ind w:left="993" w:right="210" w:hanging="425"/>
        <w:jc w:val="both"/>
        <w:rPr>
          <w:rFonts w:cs="Arial"/>
        </w:rPr>
      </w:pPr>
      <w:r w:rsidRPr="00C37F35">
        <w:rPr>
          <w:rFonts w:cs="Arial"/>
        </w:rPr>
        <w:t xml:space="preserve">za nieprzystąpienie do </w:t>
      </w:r>
      <w:r w:rsidRPr="00F34243">
        <w:rPr>
          <w:rFonts w:cs="Arial"/>
        </w:rPr>
        <w:t>wykonania Przeglądu</w:t>
      </w:r>
      <w:r w:rsidR="00B64F3F" w:rsidRPr="00F34243">
        <w:rPr>
          <w:rFonts w:cs="Arial"/>
        </w:rPr>
        <w:t xml:space="preserve"> </w:t>
      </w:r>
      <w:r w:rsidR="004246D3" w:rsidRPr="00F34243">
        <w:rPr>
          <w:rFonts w:cs="Arial"/>
        </w:rPr>
        <w:t xml:space="preserve">lub </w:t>
      </w:r>
      <w:r w:rsidR="00B02B46" w:rsidRPr="00F34243">
        <w:rPr>
          <w:rFonts w:cs="Arial"/>
        </w:rPr>
        <w:t>Remontu</w:t>
      </w:r>
      <w:r w:rsidR="004246D3" w:rsidRPr="00F34243">
        <w:rPr>
          <w:rFonts w:cs="Arial"/>
        </w:rPr>
        <w:t xml:space="preserve"> </w:t>
      </w:r>
      <w:r w:rsidR="00A25623" w:rsidRPr="00F34243">
        <w:rPr>
          <w:rFonts w:cs="Arial"/>
        </w:rPr>
        <w:t xml:space="preserve">lub Naprawy lub Prac Dodatkowych </w:t>
      </w:r>
      <w:r w:rsidRPr="00F34243">
        <w:rPr>
          <w:rFonts w:cs="Arial"/>
        </w:rPr>
        <w:t>w terminie określonym w Zamówieniu</w:t>
      </w:r>
      <w:r w:rsidR="009D4B64" w:rsidRPr="00F34243">
        <w:rPr>
          <w:rFonts w:cs="Arial"/>
        </w:rPr>
        <w:t xml:space="preserve"> </w:t>
      </w:r>
      <w:r w:rsidRPr="00F34243">
        <w:rPr>
          <w:rFonts w:cs="Arial"/>
        </w:rPr>
        <w:t xml:space="preserve">– w wysokości </w:t>
      </w:r>
      <w:r w:rsidR="0094343D" w:rsidRPr="00F34243">
        <w:rPr>
          <w:rFonts w:cs="Arial"/>
        </w:rPr>
        <w:t>0,3</w:t>
      </w:r>
      <w:r w:rsidRPr="00F34243">
        <w:rPr>
          <w:rFonts w:cs="Arial"/>
        </w:rPr>
        <w:t>% wartości łącznego maksymalnego wynagrodzenia netto określonego w § 7 ust. 1</w:t>
      </w:r>
      <w:r w:rsidR="007B56E6" w:rsidRPr="00F34243">
        <w:rPr>
          <w:rFonts w:cs="Arial"/>
        </w:rPr>
        <w:t xml:space="preserve"> Umowy</w:t>
      </w:r>
      <w:r w:rsidRPr="00F34243">
        <w:rPr>
          <w:rFonts w:cs="Arial"/>
        </w:rPr>
        <w:t xml:space="preserve">, za każdy </w:t>
      </w:r>
      <w:r w:rsidR="007B56E6" w:rsidRPr="00F34243">
        <w:rPr>
          <w:rFonts w:cs="Arial"/>
        </w:rPr>
        <w:t xml:space="preserve">rozpoczęty </w:t>
      </w:r>
      <w:r w:rsidRPr="00F34243">
        <w:rPr>
          <w:rFonts w:cs="Arial"/>
        </w:rPr>
        <w:t xml:space="preserve">dzień </w:t>
      </w:r>
      <w:r w:rsidR="007B56E6" w:rsidRPr="00F34243">
        <w:rPr>
          <w:rFonts w:cs="Arial"/>
        </w:rPr>
        <w:t>zwłoki,</w:t>
      </w:r>
    </w:p>
    <w:p w14:paraId="5E124ED0" w14:textId="6CBC6807" w:rsidR="00C625DE" w:rsidRPr="00F34243" w:rsidRDefault="00C625DE" w:rsidP="005A3840">
      <w:pPr>
        <w:widowControl/>
        <w:numPr>
          <w:ilvl w:val="1"/>
          <w:numId w:val="20"/>
        </w:numPr>
        <w:spacing w:before="0" w:after="120"/>
        <w:ind w:left="993" w:right="210" w:hanging="425"/>
        <w:jc w:val="both"/>
        <w:rPr>
          <w:rFonts w:cs="Arial"/>
        </w:rPr>
      </w:pPr>
      <w:r w:rsidRPr="00F34243">
        <w:rPr>
          <w:rFonts w:cs="Arial"/>
        </w:rPr>
        <w:t>za nieprzystąpienie do wykonania Czynności Awaryjnych w terminie określonym w § 1</w:t>
      </w:r>
      <w:r w:rsidR="00746812" w:rsidRPr="00F34243">
        <w:rPr>
          <w:rFonts w:cs="Arial"/>
        </w:rPr>
        <w:t>2</w:t>
      </w:r>
      <w:r w:rsidRPr="00F34243">
        <w:rPr>
          <w:rFonts w:cs="Arial"/>
        </w:rPr>
        <w:t xml:space="preserve"> ust. </w:t>
      </w:r>
      <w:r w:rsidR="005F7C43" w:rsidRPr="00F34243">
        <w:rPr>
          <w:rFonts w:cs="Arial"/>
        </w:rPr>
        <w:t>4</w:t>
      </w:r>
      <w:r w:rsidR="00E46E6A" w:rsidRPr="00F34243">
        <w:rPr>
          <w:rFonts w:cs="Arial"/>
        </w:rPr>
        <w:t xml:space="preserve"> </w:t>
      </w:r>
      <w:r w:rsidRPr="00F34243">
        <w:rPr>
          <w:rFonts w:cs="Arial"/>
        </w:rPr>
        <w:t>Umowy</w:t>
      </w:r>
      <w:r w:rsidR="009D4B64" w:rsidRPr="00F34243">
        <w:rPr>
          <w:rFonts w:cs="Arial"/>
        </w:rPr>
        <w:t xml:space="preserve"> </w:t>
      </w:r>
      <w:r w:rsidRPr="00F34243">
        <w:rPr>
          <w:rFonts w:cs="Arial"/>
        </w:rPr>
        <w:t xml:space="preserve">– w wysokości </w:t>
      </w:r>
      <w:r w:rsidR="0094343D" w:rsidRPr="00F34243">
        <w:rPr>
          <w:rFonts w:cs="Arial"/>
        </w:rPr>
        <w:t>0,</w:t>
      </w:r>
      <w:r w:rsidR="000134DF">
        <w:rPr>
          <w:rFonts w:cs="Arial"/>
        </w:rPr>
        <w:t>2</w:t>
      </w:r>
      <w:r w:rsidRPr="00F34243">
        <w:rPr>
          <w:rFonts w:cs="Arial"/>
        </w:rPr>
        <w:t>% wartości łącznego maksymalnego wynagrodzenia netto określonego w § 7 ust. 1 Umowy, za każd</w:t>
      </w:r>
      <w:r w:rsidR="001A700F">
        <w:rPr>
          <w:rFonts w:cs="Arial"/>
        </w:rPr>
        <w:t xml:space="preserve">ą rozpoczętą godzinę </w:t>
      </w:r>
      <w:r w:rsidRPr="00F34243">
        <w:rPr>
          <w:rFonts w:cs="Arial"/>
        </w:rPr>
        <w:t xml:space="preserve"> zwłoki,</w:t>
      </w:r>
    </w:p>
    <w:p w14:paraId="19313D87" w14:textId="51AB4E1B" w:rsidR="00F716DC" w:rsidRPr="00F34243" w:rsidRDefault="00F716DC" w:rsidP="005A3840">
      <w:pPr>
        <w:widowControl/>
        <w:numPr>
          <w:ilvl w:val="1"/>
          <w:numId w:val="20"/>
        </w:numPr>
        <w:spacing w:before="0" w:after="120"/>
        <w:ind w:left="993" w:right="210" w:hanging="425"/>
        <w:jc w:val="both"/>
        <w:rPr>
          <w:rFonts w:cs="Arial"/>
        </w:rPr>
      </w:pPr>
      <w:r w:rsidRPr="00F34243">
        <w:rPr>
          <w:rFonts w:cs="Arial"/>
        </w:rPr>
        <w:t xml:space="preserve">za niedotrzymanie terminu wykonania </w:t>
      </w:r>
      <w:r w:rsidR="00B02B46" w:rsidRPr="00F34243">
        <w:rPr>
          <w:rFonts w:cs="Arial"/>
        </w:rPr>
        <w:t xml:space="preserve">Przeglądu lub Remontu lub Naprawy lub Prac Dodatkowych </w:t>
      </w:r>
      <w:r w:rsidR="00F61C2A" w:rsidRPr="00F34243">
        <w:rPr>
          <w:rFonts w:cs="Arial"/>
        </w:rPr>
        <w:t xml:space="preserve">określonego w Zamówieniu </w:t>
      </w:r>
      <w:r w:rsidRPr="00F34243">
        <w:rPr>
          <w:rFonts w:cs="Arial"/>
        </w:rPr>
        <w:t>– w</w:t>
      </w:r>
      <w:r w:rsidR="00307D4F" w:rsidRPr="00F34243">
        <w:rPr>
          <w:rFonts w:cs="Arial"/>
        </w:rPr>
        <w:t> </w:t>
      </w:r>
      <w:r w:rsidR="00962317" w:rsidRPr="00F34243">
        <w:rPr>
          <w:rFonts w:cs="Arial"/>
        </w:rPr>
        <w:t xml:space="preserve">wysokości </w:t>
      </w:r>
      <w:r w:rsidR="0094343D" w:rsidRPr="00F34243">
        <w:rPr>
          <w:rFonts w:cs="Arial"/>
        </w:rPr>
        <w:t>0,3</w:t>
      </w:r>
      <w:r w:rsidR="00962317" w:rsidRPr="00F34243">
        <w:rPr>
          <w:rFonts w:cs="Arial"/>
        </w:rPr>
        <w:t>% wartości łącznego maksymalnego wynagrodzenia netto określonego w § 7 ust. 1</w:t>
      </w:r>
      <w:r w:rsidR="0010276A" w:rsidRPr="00F34243">
        <w:rPr>
          <w:rFonts w:cs="Arial"/>
        </w:rPr>
        <w:t xml:space="preserve"> Umowy</w:t>
      </w:r>
      <w:r w:rsidR="00962317" w:rsidRPr="00F34243">
        <w:rPr>
          <w:rFonts w:cs="Arial"/>
        </w:rPr>
        <w:t>,</w:t>
      </w:r>
      <w:r w:rsidR="004F3DC5" w:rsidRPr="00F34243">
        <w:rPr>
          <w:rFonts w:cs="Arial"/>
        </w:rPr>
        <w:t xml:space="preserve"> </w:t>
      </w:r>
      <w:r w:rsidRPr="00F34243">
        <w:rPr>
          <w:rFonts w:cs="Arial"/>
        </w:rPr>
        <w:t xml:space="preserve">za każdy </w:t>
      </w:r>
      <w:r w:rsidR="00465EF1" w:rsidRPr="00F34243">
        <w:rPr>
          <w:rFonts w:cs="Arial"/>
        </w:rPr>
        <w:t xml:space="preserve">rozpoczęty </w:t>
      </w:r>
      <w:r w:rsidRPr="00F34243">
        <w:rPr>
          <w:rFonts w:cs="Arial"/>
        </w:rPr>
        <w:t xml:space="preserve">dzień </w:t>
      </w:r>
      <w:r w:rsidR="00307D4F" w:rsidRPr="00F34243">
        <w:rPr>
          <w:rFonts w:cs="Arial"/>
        </w:rPr>
        <w:t>zwłoki</w:t>
      </w:r>
      <w:r w:rsidRPr="00F34243">
        <w:rPr>
          <w:rFonts w:cs="Arial"/>
        </w:rPr>
        <w:t>,</w:t>
      </w:r>
    </w:p>
    <w:p w14:paraId="11121713" w14:textId="52B82E3B" w:rsidR="00CA33F8" w:rsidRPr="00F34243" w:rsidRDefault="00CA33F8" w:rsidP="005A3840">
      <w:pPr>
        <w:widowControl/>
        <w:numPr>
          <w:ilvl w:val="1"/>
          <w:numId w:val="20"/>
        </w:numPr>
        <w:spacing w:before="0" w:after="120"/>
        <w:ind w:left="993" w:right="210" w:hanging="425"/>
        <w:jc w:val="both"/>
        <w:rPr>
          <w:rFonts w:cs="Arial"/>
        </w:rPr>
      </w:pPr>
      <w:r w:rsidRPr="00F34243">
        <w:rPr>
          <w:rFonts w:cs="Arial"/>
        </w:rPr>
        <w:t xml:space="preserve">za niedotrzymanie terminu wykonania Czynności Awaryjnych określonego w § </w:t>
      </w:r>
      <w:r w:rsidR="0027692A" w:rsidRPr="00F34243">
        <w:rPr>
          <w:rFonts w:cs="Arial"/>
        </w:rPr>
        <w:t xml:space="preserve">12 </w:t>
      </w:r>
      <w:r w:rsidRPr="00F34243">
        <w:rPr>
          <w:rFonts w:cs="Arial"/>
        </w:rPr>
        <w:t xml:space="preserve">ust. </w:t>
      </w:r>
      <w:r w:rsidR="00D170BC" w:rsidRPr="00F34243">
        <w:rPr>
          <w:rFonts w:cs="Arial"/>
        </w:rPr>
        <w:t>5</w:t>
      </w:r>
      <w:r w:rsidR="00E46E6A" w:rsidRPr="00F34243">
        <w:rPr>
          <w:rFonts w:cs="Arial"/>
        </w:rPr>
        <w:t xml:space="preserve"> </w:t>
      </w:r>
      <w:r w:rsidR="00307D4F" w:rsidRPr="00F34243">
        <w:rPr>
          <w:rFonts w:cs="Arial"/>
        </w:rPr>
        <w:t>Umowy</w:t>
      </w:r>
      <w:r w:rsidR="005B2967" w:rsidRPr="00F34243">
        <w:rPr>
          <w:rFonts w:cs="Arial"/>
        </w:rPr>
        <w:t xml:space="preserve"> </w:t>
      </w:r>
      <w:r w:rsidR="00106F4F" w:rsidRPr="00F34243">
        <w:rPr>
          <w:rFonts w:cs="Arial"/>
        </w:rPr>
        <w:t xml:space="preserve">lub uzgodnionego przez Strony </w:t>
      </w:r>
      <w:r w:rsidRPr="00F34243">
        <w:rPr>
          <w:rFonts w:cs="Arial"/>
        </w:rPr>
        <w:t>– w</w:t>
      </w:r>
      <w:r w:rsidR="00307D4F" w:rsidRPr="00F34243">
        <w:rPr>
          <w:rFonts w:cs="Arial"/>
        </w:rPr>
        <w:t> </w:t>
      </w:r>
      <w:r w:rsidRPr="00F34243">
        <w:rPr>
          <w:rFonts w:cs="Arial"/>
        </w:rPr>
        <w:t xml:space="preserve">wysokości </w:t>
      </w:r>
      <w:r w:rsidR="0094343D" w:rsidRPr="00F34243">
        <w:rPr>
          <w:rFonts w:cs="Arial"/>
        </w:rPr>
        <w:t>0,3</w:t>
      </w:r>
      <w:r w:rsidRPr="00F34243">
        <w:rPr>
          <w:rFonts w:cs="Arial"/>
        </w:rPr>
        <w:t>% wartości łącznego maksymalnego wynagrodzenia ne</w:t>
      </w:r>
      <w:r w:rsidR="007D1136" w:rsidRPr="00F34243">
        <w:rPr>
          <w:rFonts w:cs="Arial"/>
        </w:rPr>
        <w:t>tto określonego w § 7 ust. 1</w:t>
      </w:r>
      <w:r w:rsidR="0010276A" w:rsidRPr="00F34243">
        <w:rPr>
          <w:rFonts w:cs="Arial"/>
        </w:rPr>
        <w:t xml:space="preserve"> Umowy</w:t>
      </w:r>
      <w:r w:rsidR="007D1136" w:rsidRPr="00F34243">
        <w:rPr>
          <w:rFonts w:cs="Arial"/>
        </w:rPr>
        <w:t>,</w:t>
      </w:r>
      <w:r w:rsidRPr="00F34243">
        <w:rPr>
          <w:rFonts w:cs="Arial"/>
        </w:rPr>
        <w:t xml:space="preserve"> za każd</w:t>
      </w:r>
      <w:r w:rsidR="00D170BC" w:rsidRPr="00F34243">
        <w:rPr>
          <w:rFonts w:cs="Arial"/>
        </w:rPr>
        <w:t>y</w:t>
      </w:r>
      <w:r w:rsidRPr="00F34243">
        <w:rPr>
          <w:rFonts w:cs="Arial"/>
        </w:rPr>
        <w:t xml:space="preserve"> </w:t>
      </w:r>
      <w:r w:rsidR="00465EF1" w:rsidRPr="00F34243">
        <w:rPr>
          <w:rFonts w:cs="Arial"/>
        </w:rPr>
        <w:t>rozpoczęt</w:t>
      </w:r>
      <w:r w:rsidR="00D170BC" w:rsidRPr="00F34243">
        <w:rPr>
          <w:rFonts w:cs="Arial"/>
        </w:rPr>
        <w:t>y</w:t>
      </w:r>
      <w:r w:rsidR="00465EF1" w:rsidRPr="00F34243">
        <w:rPr>
          <w:rFonts w:cs="Arial"/>
        </w:rPr>
        <w:t xml:space="preserve"> </w:t>
      </w:r>
      <w:r w:rsidR="00191FF3" w:rsidRPr="00F34243">
        <w:rPr>
          <w:rFonts w:cs="Arial"/>
        </w:rPr>
        <w:t>dzień</w:t>
      </w:r>
      <w:r w:rsidRPr="00F34243">
        <w:rPr>
          <w:rFonts w:cs="Arial"/>
        </w:rPr>
        <w:t xml:space="preserve"> </w:t>
      </w:r>
      <w:r w:rsidR="0010276A" w:rsidRPr="00F34243">
        <w:rPr>
          <w:rFonts w:cs="Arial"/>
        </w:rPr>
        <w:t>zwłoki</w:t>
      </w:r>
      <w:r w:rsidRPr="00F34243">
        <w:rPr>
          <w:rFonts w:cs="Arial"/>
        </w:rPr>
        <w:t>,</w:t>
      </w:r>
    </w:p>
    <w:p w14:paraId="3716D092" w14:textId="4C54CF83" w:rsidR="00E433B0" w:rsidRPr="00F34243" w:rsidRDefault="0003638B" w:rsidP="005A3840">
      <w:pPr>
        <w:widowControl/>
        <w:numPr>
          <w:ilvl w:val="1"/>
          <w:numId w:val="20"/>
        </w:numPr>
        <w:spacing w:before="0" w:after="120"/>
        <w:ind w:left="993" w:right="210" w:hanging="425"/>
        <w:jc w:val="both"/>
        <w:rPr>
          <w:rFonts w:cs="Arial"/>
        </w:rPr>
      </w:pPr>
      <w:r w:rsidRPr="00F34243">
        <w:rPr>
          <w:rFonts w:cs="Arial"/>
        </w:rPr>
        <w:t>za nieprzystąpienie do usunięcia wad stwierdzonych w okresie Gwarancji w terminie określonym w § 1</w:t>
      </w:r>
      <w:r w:rsidR="0094343D" w:rsidRPr="00F34243">
        <w:rPr>
          <w:rFonts w:cs="Arial"/>
        </w:rPr>
        <w:t>7</w:t>
      </w:r>
      <w:r w:rsidRPr="00F34243">
        <w:rPr>
          <w:rFonts w:cs="Arial"/>
        </w:rPr>
        <w:t xml:space="preserve"> ust. 3 Umowy</w:t>
      </w:r>
      <w:r w:rsidR="000B50EE" w:rsidRPr="00F34243">
        <w:rPr>
          <w:rFonts w:cs="Arial"/>
        </w:rPr>
        <w:t xml:space="preserve"> </w:t>
      </w:r>
      <w:r w:rsidRPr="00F34243">
        <w:rPr>
          <w:rFonts w:cs="Arial"/>
        </w:rPr>
        <w:t xml:space="preserve">– w wysokości </w:t>
      </w:r>
      <w:r w:rsidR="0094343D" w:rsidRPr="00F34243">
        <w:rPr>
          <w:rFonts w:cs="Arial"/>
        </w:rPr>
        <w:t>0,3</w:t>
      </w:r>
      <w:r w:rsidRPr="00F34243">
        <w:rPr>
          <w:rFonts w:cs="Arial"/>
        </w:rPr>
        <w:t>% wartości łącznego maksymalnego wynagrodzenia netto określonego w § 7 ust. 1 Umowy, za każd</w:t>
      </w:r>
      <w:r w:rsidR="007E3C4F" w:rsidRPr="00F34243">
        <w:rPr>
          <w:rFonts w:cs="Arial"/>
        </w:rPr>
        <w:t>y</w:t>
      </w:r>
      <w:r w:rsidRPr="00F34243">
        <w:rPr>
          <w:rFonts w:cs="Arial"/>
        </w:rPr>
        <w:t xml:space="preserve"> rozpoczęt</w:t>
      </w:r>
      <w:r w:rsidR="00783C9E">
        <w:rPr>
          <w:rFonts w:cs="Arial"/>
        </w:rPr>
        <w:t>y</w:t>
      </w:r>
      <w:r w:rsidRPr="00F34243">
        <w:rPr>
          <w:rFonts w:cs="Arial"/>
        </w:rPr>
        <w:t xml:space="preserve"> </w:t>
      </w:r>
      <w:r w:rsidR="007E3C4F" w:rsidRPr="00F34243">
        <w:rPr>
          <w:rFonts w:cs="Arial"/>
        </w:rPr>
        <w:t xml:space="preserve">dzień </w:t>
      </w:r>
      <w:r w:rsidRPr="00F34243">
        <w:rPr>
          <w:rFonts w:cs="Arial"/>
        </w:rPr>
        <w:t>zwłoki,</w:t>
      </w:r>
    </w:p>
    <w:p w14:paraId="7E0BDBC3" w14:textId="3B8A4CBD" w:rsidR="0003638B" w:rsidRPr="00F34243" w:rsidRDefault="00E433B0" w:rsidP="005A3840">
      <w:pPr>
        <w:widowControl/>
        <w:numPr>
          <w:ilvl w:val="1"/>
          <w:numId w:val="20"/>
        </w:numPr>
        <w:spacing w:before="0" w:after="120"/>
        <w:ind w:left="993" w:right="210" w:hanging="425"/>
        <w:jc w:val="both"/>
        <w:rPr>
          <w:rFonts w:cs="Arial"/>
        </w:rPr>
      </w:pPr>
      <w:r w:rsidRPr="00F34243">
        <w:rPr>
          <w:rFonts w:cs="Arial"/>
        </w:rPr>
        <w:t xml:space="preserve">za nieprzystąpienie do usunięcia wad stwierdzonych w okresie rękojmi w terminie uzgodnionym przez Strony – w wysokości </w:t>
      </w:r>
      <w:r w:rsidR="0094343D" w:rsidRPr="00F34243">
        <w:rPr>
          <w:rFonts w:cs="Arial"/>
        </w:rPr>
        <w:t>0,3</w:t>
      </w:r>
      <w:r w:rsidRPr="00F34243">
        <w:rPr>
          <w:rFonts w:cs="Arial"/>
        </w:rPr>
        <w:t>% wartości łącznego maksymalnego wynagrodzenia netto określonego w § 7 ust. 1 Umowy, za każdy rozpoczęty dzień zwłoki,</w:t>
      </w:r>
    </w:p>
    <w:p w14:paraId="27FAB9F5" w14:textId="43AED1DE" w:rsidR="00F716DC" w:rsidRPr="00F34243" w:rsidRDefault="00F716DC" w:rsidP="005A3840">
      <w:pPr>
        <w:widowControl/>
        <w:numPr>
          <w:ilvl w:val="1"/>
          <w:numId w:val="20"/>
        </w:numPr>
        <w:spacing w:before="0" w:after="120"/>
        <w:ind w:left="993" w:right="210" w:hanging="425"/>
        <w:jc w:val="both"/>
        <w:rPr>
          <w:rFonts w:cs="Arial"/>
        </w:rPr>
      </w:pPr>
      <w:r w:rsidRPr="00F34243">
        <w:rPr>
          <w:rFonts w:cs="Arial"/>
        </w:rPr>
        <w:t xml:space="preserve">za </w:t>
      </w:r>
      <w:r w:rsidR="0010276A" w:rsidRPr="00F34243">
        <w:rPr>
          <w:rFonts w:cs="Arial"/>
        </w:rPr>
        <w:t xml:space="preserve">niedotrzymanie </w:t>
      </w:r>
      <w:r w:rsidR="00C625DE" w:rsidRPr="00F34243">
        <w:rPr>
          <w:rFonts w:cs="Arial"/>
        </w:rPr>
        <w:t xml:space="preserve">uzgodnionego </w:t>
      </w:r>
      <w:r w:rsidR="00746812" w:rsidRPr="00F34243">
        <w:rPr>
          <w:rFonts w:cs="Arial"/>
        </w:rPr>
        <w:t xml:space="preserve">przez Strony </w:t>
      </w:r>
      <w:r w:rsidR="0010276A" w:rsidRPr="00F34243">
        <w:rPr>
          <w:rFonts w:cs="Arial"/>
        </w:rPr>
        <w:t xml:space="preserve">terminu </w:t>
      </w:r>
      <w:r w:rsidRPr="00F34243">
        <w:rPr>
          <w:rFonts w:cs="Arial"/>
        </w:rPr>
        <w:t>usunięci</w:t>
      </w:r>
      <w:r w:rsidR="0010276A" w:rsidRPr="00F34243">
        <w:rPr>
          <w:rFonts w:cs="Arial"/>
        </w:rPr>
        <w:t>a</w:t>
      </w:r>
      <w:r w:rsidRPr="00F34243">
        <w:rPr>
          <w:rFonts w:cs="Arial"/>
        </w:rPr>
        <w:t xml:space="preserve"> wad stwierdzonych </w:t>
      </w:r>
      <w:r w:rsidR="009347C9" w:rsidRPr="00F34243">
        <w:rPr>
          <w:rFonts w:cs="Arial"/>
        </w:rPr>
        <w:t xml:space="preserve">w okresie </w:t>
      </w:r>
      <w:r w:rsidR="00CA33F8" w:rsidRPr="00F34243">
        <w:rPr>
          <w:rFonts w:cs="Arial"/>
        </w:rPr>
        <w:t>G</w:t>
      </w:r>
      <w:r w:rsidR="009347C9" w:rsidRPr="00F34243">
        <w:rPr>
          <w:rFonts w:cs="Arial"/>
        </w:rPr>
        <w:t>warancji</w:t>
      </w:r>
      <w:r w:rsidR="00243E8C" w:rsidRPr="00F34243">
        <w:rPr>
          <w:rFonts w:cs="Arial"/>
        </w:rPr>
        <w:t xml:space="preserve"> lub</w:t>
      </w:r>
      <w:r w:rsidR="0010276A" w:rsidRPr="00F34243">
        <w:rPr>
          <w:rFonts w:cs="Arial"/>
        </w:rPr>
        <w:t xml:space="preserve"> rękojmi </w:t>
      </w:r>
      <w:r w:rsidR="00912811" w:rsidRPr="00F34243">
        <w:rPr>
          <w:rFonts w:cs="Arial"/>
        </w:rPr>
        <w:t>–</w:t>
      </w:r>
      <w:r w:rsidR="00E763AA" w:rsidRPr="00F34243">
        <w:rPr>
          <w:rFonts w:cs="Arial"/>
        </w:rPr>
        <w:t xml:space="preserve"> </w:t>
      </w:r>
      <w:r w:rsidRPr="00F34243">
        <w:rPr>
          <w:rFonts w:cs="Arial"/>
        </w:rPr>
        <w:t xml:space="preserve">w </w:t>
      </w:r>
      <w:r w:rsidR="00CA33F8" w:rsidRPr="00F34243">
        <w:rPr>
          <w:rFonts w:cs="Arial"/>
        </w:rPr>
        <w:t xml:space="preserve">wysokości </w:t>
      </w:r>
      <w:r w:rsidR="003F3289" w:rsidRPr="00F34243">
        <w:rPr>
          <w:rFonts w:cs="Arial"/>
        </w:rPr>
        <w:t>0,3</w:t>
      </w:r>
      <w:r w:rsidR="00CA33F8" w:rsidRPr="00F34243">
        <w:rPr>
          <w:rFonts w:cs="Arial"/>
        </w:rPr>
        <w:t>% wartości łącznego maksymalnego wynagrodzenia netto określonego w § 7 ust. 1</w:t>
      </w:r>
      <w:r w:rsidR="0010276A" w:rsidRPr="00F34243">
        <w:rPr>
          <w:rFonts w:cs="Arial"/>
        </w:rPr>
        <w:t xml:space="preserve"> Umowy</w:t>
      </w:r>
      <w:r w:rsidR="00CA33F8" w:rsidRPr="00F34243">
        <w:rPr>
          <w:rFonts w:cs="Arial"/>
        </w:rPr>
        <w:t>,</w:t>
      </w:r>
      <w:r w:rsidRPr="00F34243">
        <w:rPr>
          <w:rFonts w:cs="Arial"/>
        </w:rPr>
        <w:t xml:space="preserve"> za każdy </w:t>
      </w:r>
      <w:r w:rsidR="00465EF1" w:rsidRPr="00F34243">
        <w:rPr>
          <w:rFonts w:cs="Arial"/>
        </w:rPr>
        <w:t xml:space="preserve">rozpoczęty </w:t>
      </w:r>
      <w:r w:rsidRPr="00F34243">
        <w:rPr>
          <w:rFonts w:cs="Arial"/>
        </w:rPr>
        <w:t xml:space="preserve">dzień </w:t>
      </w:r>
      <w:r w:rsidR="0010276A" w:rsidRPr="00F34243">
        <w:rPr>
          <w:rFonts w:cs="Arial"/>
        </w:rPr>
        <w:t>zwłoki</w:t>
      </w:r>
      <w:r w:rsidRPr="00F34243">
        <w:rPr>
          <w:rFonts w:cs="Arial"/>
        </w:rPr>
        <w:t>,</w:t>
      </w:r>
    </w:p>
    <w:p w14:paraId="58BCB80E" w14:textId="269DA30E" w:rsidR="00F716DC" w:rsidRPr="00F34243" w:rsidRDefault="00F716DC" w:rsidP="005A3840">
      <w:pPr>
        <w:widowControl/>
        <w:numPr>
          <w:ilvl w:val="1"/>
          <w:numId w:val="20"/>
        </w:numPr>
        <w:spacing w:before="0" w:after="120"/>
        <w:ind w:left="993" w:right="210" w:hanging="425"/>
        <w:jc w:val="both"/>
        <w:rPr>
          <w:rFonts w:cs="Arial"/>
        </w:rPr>
      </w:pPr>
      <w:r w:rsidRPr="00F34243">
        <w:rPr>
          <w:rFonts w:cs="Arial"/>
        </w:rPr>
        <w:t xml:space="preserve">w razie niezwrócenia </w:t>
      </w:r>
      <w:r w:rsidR="00B677D0" w:rsidRPr="00F34243">
        <w:rPr>
          <w:rFonts w:cs="Arial"/>
        </w:rPr>
        <w:t>Zamawiające</w:t>
      </w:r>
      <w:r w:rsidR="00F61C2A" w:rsidRPr="00F34243">
        <w:rPr>
          <w:rFonts w:cs="Arial"/>
        </w:rPr>
        <w:t>mu</w:t>
      </w:r>
      <w:r w:rsidRPr="00F34243">
        <w:rPr>
          <w:rFonts w:cs="Arial"/>
        </w:rPr>
        <w:t xml:space="preserve"> po rozwiązaniu </w:t>
      </w:r>
      <w:r w:rsidR="00E5389D" w:rsidRPr="00F34243">
        <w:rPr>
          <w:rFonts w:cs="Arial"/>
        </w:rPr>
        <w:t xml:space="preserve">lub wygaśnięciu </w:t>
      </w:r>
      <w:r w:rsidRPr="00F34243">
        <w:rPr>
          <w:rFonts w:cs="Arial"/>
        </w:rPr>
        <w:t>Umowy wszystkich przepustek wydanych osobom wskazanym</w:t>
      </w:r>
      <w:r w:rsidR="000A54BB" w:rsidRPr="00F34243">
        <w:rPr>
          <w:rFonts w:cs="Arial"/>
        </w:rPr>
        <w:t xml:space="preserve"> przez Wykonawcę</w:t>
      </w:r>
      <w:r w:rsidR="0039301A" w:rsidRPr="00F34243">
        <w:rPr>
          <w:rFonts w:cs="Arial"/>
        </w:rPr>
        <w:t>,</w:t>
      </w:r>
      <w:r w:rsidRPr="00F34243">
        <w:rPr>
          <w:rFonts w:cs="Arial"/>
        </w:rPr>
        <w:t xml:space="preserve"> uprawniających do wejścia na teren </w:t>
      </w:r>
      <w:r w:rsidR="00466CAD">
        <w:rPr>
          <w:rFonts w:cs="Arial"/>
        </w:rPr>
        <w:t>Zakładów</w:t>
      </w:r>
      <w:r w:rsidR="00FB4E63">
        <w:rPr>
          <w:rFonts w:cs="Arial"/>
        </w:rPr>
        <w:t xml:space="preserve"> </w:t>
      </w:r>
      <w:r w:rsidR="003B11E4" w:rsidRPr="00F34243">
        <w:rPr>
          <w:rFonts w:cs="Arial"/>
        </w:rPr>
        <w:t xml:space="preserve">albo </w:t>
      </w:r>
      <w:r w:rsidR="00F61C2A" w:rsidRPr="00F34243">
        <w:rPr>
          <w:rFonts w:cs="Arial"/>
        </w:rPr>
        <w:t>w przypadku zgubienia przepustki</w:t>
      </w:r>
      <w:r w:rsidR="0010276A" w:rsidRPr="00F34243">
        <w:rPr>
          <w:rFonts w:cs="Arial"/>
        </w:rPr>
        <w:t xml:space="preserve"> – </w:t>
      </w:r>
      <w:r w:rsidRPr="00F34243">
        <w:rPr>
          <w:rFonts w:cs="Arial"/>
        </w:rPr>
        <w:t>w</w:t>
      </w:r>
      <w:r w:rsidR="00A51D42" w:rsidRPr="00F34243">
        <w:rPr>
          <w:rFonts w:cs="Arial"/>
        </w:rPr>
        <w:t> </w:t>
      </w:r>
      <w:r w:rsidRPr="00F34243">
        <w:rPr>
          <w:rFonts w:cs="Arial"/>
        </w:rPr>
        <w:t xml:space="preserve">wysokości 100 zł (sto złotych) za każdą </w:t>
      </w:r>
      <w:r w:rsidR="003B11E4" w:rsidRPr="00F34243">
        <w:rPr>
          <w:rFonts w:cs="Arial"/>
        </w:rPr>
        <w:t xml:space="preserve">przepustkę </w:t>
      </w:r>
      <w:r w:rsidRPr="00F34243">
        <w:rPr>
          <w:rFonts w:cs="Arial"/>
        </w:rPr>
        <w:t xml:space="preserve">niezwróconą w terminie </w:t>
      </w:r>
      <w:r w:rsidR="003B11E4" w:rsidRPr="00F34243">
        <w:rPr>
          <w:rFonts w:cs="Arial"/>
        </w:rPr>
        <w:t xml:space="preserve">wskazanym w § 4 ust. 16 Umowy </w:t>
      </w:r>
      <w:r w:rsidR="0039301A" w:rsidRPr="00F34243">
        <w:rPr>
          <w:rFonts w:cs="Arial"/>
        </w:rPr>
        <w:t>lub</w:t>
      </w:r>
      <w:r w:rsidR="003B11E4" w:rsidRPr="00F34243">
        <w:rPr>
          <w:rFonts w:cs="Arial"/>
        </w:rPr>
        <w:t xml:space="preserve"> </w:t>
      </w:r>
      <w:r w:rsidR="00F61C2A" w:rsidRPr="00F34243">
        <w:rPr>
          <w:rFonts w:cs="Arial"/>
        </w:rPr>
        <w:t>zgubioną</w:t>
      </w:r>
      <w:r w:rsidR="0039301A" w:rsidRPr="00F34243">
        <w:rPr>
          <w:rFonts w:cs="Arial"/>
        </w:rPr>
        <w:t xml:space="preserve"> przepustkę</w:t>
      </w:r>
      <w:r w:rsidR="00E80EF2" w:rsidRPr="00F34243">
        <w:rPr>
          <w:rFonts w:cs="Arial"/>
        </w:rPr>
        <w:t>,</w:t>
      </w:r>
    </w:p>
    <w:p w14:paraId="5AEDD8EF" w14:textId="24B5F802" w:rsidR="00F716DC" w:rsidRPr="00F34243" w:rsidRDefault="00CC4E4D" w:rsidP="005A3840">
      <w:pPr>
        <w:widowControl/>
        <w:numPr>
          <w:ilvl w:val="1"/>
          <w:numId w:val="20"/>
        </w:numPr>
        <w:spacing w:before="0" w:after="120"/>
        <w:ind w:left="993" w:right="210" w:hanging="425"/>
        <w:jc w:val="both"/>
        <w:rPr>
          <w:rFonts w:cs="Arial"/>
        </w:rPr>
      </w:pPr>
      <w:r w:rsidRPr="00F34243">
        <w:rPr>
          <w:rFonts w:cs="Arial"/>
        </w:rPr>
        <w:t xml:space="preserve">w przypadku </w:t>
      </w:r>
      <w:r w:rsidR="00F716DC" w:rsidRPr="00F34243">
        <w:rPr>
          <w:rFonts w:cs="Arial"/>
        </w:rPr>
        <w:t>odstąpieni</w:t>
      </w:r>
      <w:r w:rsidRPr="00F34243">
        <w:rPr>
          <w:rFonts w:cs="Arial"/>
        </w:rPr>
        <w:t>a</w:t>
      </w:r>
      <w:r w:rsidR="00F716DC" w:rsidRPr="00F34243">
        <w:rPr>
          <w:rFonts w:cs="Arial"/>
        </w:rPr>
        <w:t xml:space="preserve"> </w:t>
      </w:r>
      <w:r w:rsidRPr="00F34243">
        <w:rPr>
          <w:rFonts w:cs="Arial"/>
        </w:rPr>
        <w:t xml:space="preserve">lub rozwiązania </w:t>
      </w:r>
      <w:r w:rsidR="00F716DC" w:rsidRPr="00F34243">
        <w:rPr>
          <w:rFonts w:cs="Arial"/>
        </w:rPr>
        <w:t>Umowy</w:t>
      </w:r>
      <w:r w:rsidR="004F5C23" w:rsidRPr="00F34243">
        <w:rPr>
          <w:rFonts w:cs="Arial"/>
        </w:rPr>
        <w:t xml:space="preserve"> przez Zamawiają</w:t>
      </w:r>
      <w:r w:rsidRPr="00F34243">
        <w:rPr>
          <w:rFonts w:cs="Arial"/>
        </w:rPr>
        <w:t>cego</w:t>
      </w:r>
      <w:r w:rsidR="00F716DC" w:rsidRPr="00F34243">
        <w:rPr>
          <w:rFonts w:cs="Arial"/>
        </w:rPr>
        <w:t xml:space="preserve">, z przyczyn leżących po stronie </w:t>
      </w:r>
      <w:r w:rsidR="00E93654" w:rsidRPr="00F34243">
        <w:rPr>
          <w:rFonts w:cs="Arial"/>
        </w:rPr>
        <w:t>Wykonawcy</w:t>
      </w:r>
      <w:r w:rsidR="0039301A" w:rsidRPr="00F34243">
        <w:rPr>
          <w:rFonts w:cs="Arial"/>
        </w:rPr>
        <w:t>,</w:t>
      </w:r>
      <w:r w:rsidR="0010276A" w:rsidRPr="00F34243">
        <w:rPr>
          <w:rFonts w:cs="Arial"/>
        </w:rPr>
        <w:t xml:space="preserve"> </w:t>
      </w:r>
      <w:r w:rsidR="0039301A" w:rsidRPr="00F34243">
        <w:rPr>
          <w:rFonts w:cs="Arial"/>
        </w:rPr>
        <w:t xml:space="preserve">określonych w przepisach prawa lub Umowie </w:t>
      </w:r>
      <w:r w:rsidR="0010276A" w:rsidRPr="00F34243">
        <w:rPr>
          <w:rFonts w:cs="Arial"/>
        </w:rPr>
        <w:t>–</w:t>
      </w:r>
      <w:r w:rsidRPr="00F34243">
        <w:rPr>
          <w:rFonts w:cs="Arial"/>
        </w:rPr>
        <w:t xml:space="preserve"> w wysokości</w:t>
      </w:r>
      <w:r w:rsidR="00F716DC" w:rsidRPr="00F34243">
        <w:rPr>
          <w:rFonts w:cs="Arial"/>
        </w:rPr>
        <w:t xml:space="preserve"> </w:t>
      </w:r>
      <w:r w:rsidR="003F3289" w:rsidRPr="00F34243">
        <w:rPr>
          <w:rFonts w:cs="Arial"/>
        </w:rPr>
        <w:t>20</w:t>
      </w:r>
      <w:r w:rsidR="00F716DC" w:rsidRPr="00F34243">
        <w:rPr>
          <w:rFonts w:cs="Arial"/>
        </w:rPr>
        <w:t xml:space="preserve">% </w:t>
      </w:r>
      <w:r w:rsidR="00B94203" w:rsidRPr="00F34243">
        <w:rPr>
          <w:rFonts w:cs="Arial"/>
        </w:rPr>
        <w:t xml:space="preserve">wartości łącznego maksymalnego </w:t>
      </w:r>
      <w:r w:rsidR="00F716DC" w:rsidRPr="00F34243">
        <w:rPr>
          <w:rFonts w:cs="Arial"/>
        </w:rPr>
        <w:t>wynagrodzenia netto określonego w §</w:t>
      </w:r>
      <w:r w:rsidR="00F61C2A" w:rsidRPr="00F34243">
        <w:rPr>
          <w:rFonts w:cs="Arial"/>
        </w:rPr>
        <w:t xml:space="preserve"> </w:t>
      </w:r>
      <w:r w:rsidR="00551070" w:rsidRPr="00F34243">
        <w:rPr>
          <w:rFonts w:cs="Arial"/>
        </w:rPr>
        <w:t>7</w:t>
      </w:r>
      <w:r w:rsidR="00F61C2A" w:rsidRPr="00F34243">
        <w:rPr>
          <w:rFonts w:cs="Arial"/>
        </w:rPr>
        <w:t xml:space="preserve"> ust. 1</w:t>
      </w:r>
      <w:r w:rsidR="0010276A" w:rsidRPr="00F34243">
        <w:rPr>
          <w:rFonts w:cs="Arial"/>
        </w:rPr>
        <w:t xml:space="preserve"> Umowy</w:t>
      </w:r>
      <w:r w:rsidR="00E80EF2" w:rsidRPr="00F34243">
        <w:rPr>
          <w:rFonts w:cs="Arial"/>
        </w:rPr>
        <w:t>,</w:t>
      </w:r>
    </w:p>
    <w:p w14:paraId="71A83F95" w14:textId="73F82DB4" w:rsidR="00D77F4B" w:rsidRPr="00F34243" w:rsidRDefault="00CC4E4D" w:rsidP="005A3840">
      <w:pPr>
        <w:widowControl/>
        <w:numPr>
          <w:ilvl w:val="1"/>
          <w:numId w:val="20"/>
        </w:numPr>
        <w:spacing w:before="0" w:after="120"/>
        <w:ind w:left="993" w:right="210" w:hanging="425"/>
        <w:jc w:val="both"/>
        <w:rPr>
          <w:rFonts w:cs="Arial"/>
        </w:rPr>
      </w:pPr>
      <w:r w:rsidRPr="00F34243">
        <w:rPr>
          <w:rFonts w:cs="Arial"/>
        </w:rPr>
        <w:lastRenderedPageBreak/>
        <w:t xml:space="preserve">w przypadku </w:t>
      </w:r>
      <w:r w:rsidR="00D77F4B" w:rsidRPr="00F34243">
        <w:rPr>
          <w:rFonts w:cs="Arial"/>
        </w:rPr>
        <w:t>odstąpieni</w:t>
      </w:r>
      <w:r w:rsidRPr="00F34243">
        <w:rPr>
          <w:rFonts w:cs="Arial"/>
        </w:rPr>
        <w:t>a</w:t>
      </w:r>
      <w:r w:rsidR="00D77F4B" w:rsidRPr="00F34243">
        <w:rPr>
          <w:rFonts w:cs="Arial"/>
        </w:rPr>
        <w:t xml:space="preserve"> </w:t>
      </w:r>
      <w:r w:rsidRPr="00F34243">
        <w:rPr>
          <w:rFonts w:cs="Arial"/>
        </w:rPr>
        <w:t xml:space="preserve">przez Zamawiającego </w:t>
      </w:r>
      <w:r w:rsidR="00D77F4B" w:rsidRPr="00F34243">
        <w:rPr>
          <w:rFonts w:cs="Arial"/>
        </w:rPr>
        <w:t>od Zamówienia, z przyczyn leżących po stronie</w:t>
      </w:r>
      <w:r w:rsidR="001D7478" w:rsidRPr="00F34243">
        <w:rPr>
          <w:rFonts w:cs="Arial"/>
        </w:rPr>
        <w:t xml:space="preserve"> </w:t>
      </w:r>
      <w:r w:rsidR="00D77F4B" w:rsidRPr="00F34243">
        <w:rPr>
          <w:rFonts w:cs="Arial"/>
        </w:rPr>
        <w:t>Wykonawcy</w:t>
      </w:r>
      <w:r w:rsidR="0039301A" w:rsidRPr="00F34243">
        <w:rPr>
          <w:rFonts w:cs="Arial"/>
        </w:rPr>
        <w:t>,</w:t>
      </w:r>
      <w:r w:rsidR="0010276A" w:rsidRPr="00F34243">
        <w:rPr>
          <w:rFonts w:cs="Arial"/>
        </w:rPr>
        <w:t xml:space="preserve"> </w:t>
      </w:r>
      <w:r w:rsidR="0039301A" w:rsidRPr="00F34243">
        <w:rPr>
          <w:rFonts w:cs="Arial"/>
        </w:rPr>
        <w:t xml:space="preserve">określonych w przepisach prawa lub Umowie </w:t>
      </w:r>
      <w:r w:rsidR="0010276A" w:rsidRPr="00F34243">
        <w:rPr>
          <w:rFonts w:cs="Arial"/>
        </w:rPr>
        <w:t>–</w:t>
      </w:r>
      <w:r w:rsidR="004F5C23" w:rsidRPr="00F34243">
        <w:rPr>
          <w:rFonts w:cs="Arial"/>
        </w:rPr>
        <w:t xml:space="preserve"> w </w:t>
      </w:r>
      <w:r w:rsidR="00CA33F8" w:rsidRPr="00F34243">
        <w:rPr>
          <w:rFonts w:cs="Arial"/>
        </w:rPr>
        <w:t xml:space="preserve">wysokości </w:t>
      </w:r>
      <w:r w:rsidR="003F3289" w:rsidRPr="00F34243">
        <w:rPr>
          <w:rFonts w:cs="Arial"/>
        </w:rPr>
        <w:t>20</w:t>
      </w:r>
      <w:r w:rsidR="00F0163A" w:rsidRPr="00F34243">
        <w:rPr>
          <w:rFonts w:cs="Arial"/>
        </w:rPr>
        <w:t xml:space="preserve">% </w:t>
      </w:r>
      <w:r w:rsidR="00CA33F8" w:rsidRPr="00F34243">
        <w:rPr>
          <w:rFonts w:cs="Arial"/>
        </w:rPr>
        <w:t>wartości łącznego maksymalnego wynagrodzenia netto określonego w § 7 ust. 1</w:t>
      </w:r>
      <w:r w:rsidR="0010276A" w:rsidRPr="00F34243">
        <w:rPr>
          <w:rFonts w:cs="Arial"/>
        </w:rPr>
        <w:t xml:space="preserve"> Umowy</w:t>
      </w:r>
      <w:r w:rsidR="00D77F4B" w:rsidRPr="00F34243">
        <w:rPr>
          <w:rFonts w:cs="Arial"/>
        </w:rPr>
        <w:t>.</w:t>
      </w:r>
    </w:p>
    <w:p w14:paraId="5E9C3382" w14:textId="12FE4F73" w:rsidR="00F716DC" w:rsidRPr="00C37F35" w:rsidRDefault="00F716DC" w:rsidP="008C01A7">
      <w:pPr>
        <w:numPr>
          <w:ilvl w:val="0"/>
          <w:numId w:val="6"/>
        </w:numPr>
        <w:spacing w:before="0" w:after="120"/>
        <w:ind w:left="567" w:hanging="567"/>
        <w:jc w:val="both"/>
        <w:rPr>
          <w:rFonts w:cs="Arial"/>
        </w:rPr>
      </w:pPr>
      <w:r w:rsidRPr="00F34243">
        <w:rPr>
          <w:rFonts w:cs="Arial"/>
        </w:rPr>
        <w:t xml:space="preserve">Za naruszenie zobowiązań </w:t>
      </w:r>
      <w:r w:rsidR="00E93654" w:rsidRPr="00F34243">
        <w:rPr>
          <w:rFonts w:cs="Arial"/>
        </w:rPr>
        <w:t>Wykonawcy</w:t>
      </w:r>
      <w:r w:rsidRPr="00F34243">
        <w:rPr>
          <w:rFonts w:cs="Arial"/>
        </w:rPr>
        <w:t xml:space="preserve"> określonych w § </w:t>
      </w:r>
      <w:r w:rsidR="0056575C" w:rsidRPr="00F34243">
        <w:rPr>
          <w:rFonts w:cs="Arial"/>
        </w:rPr>
        <w:t>1</w:t>
      </w:r>
      <w:r w:rsidR="003F3289" w:rsidRPr="00F34243">
        <w:rPr>
          <w:rFonts w:cs="Arial"/>
        </w:rPr>
        <w:t>8</w:t>
      </w:r>
      <w:r w:rsidR="0056575C" w:rsidRPr="00F34243">
        <w:rPr>
          <w:rFonts w:cs="Arial"/>
        </w:rPr>
        <w:t xml:space="preserve"> </w:t>
      </w:r>
      <w:r w:rsidR="00A05C5D" w:rsidRPr="00F34243">
        <w:rPr>
          <w:rFonts w:cs="Arial"/>
        </w:rPr>
        <w:t xml:space="preserve">Umowy </w:t>
      </w:r>
      <w:r w:rsidR="0028046C" w:rsidRPr="00F34243">
        <w:rPr>
          <w:rFonts w:cs="Arial"/>
        </w:rPr>
        <w:t>Zamawiający</w:t>
      </w:r>
      <w:r w:rsidRPr="00F34243">
        <w:rPr>
          <w:rFonts w:cs="Arial"/>
        </w:rPr>
        <w:t xml:space="preserve"> ma prawo do żądania od </w:t>
      </w:r>
      <w:r w:rsidR="00E93654" w:rsidRPr="00F34243">
        <w:rPr>
          <w:rFonts w:cs="Arial"/>
        </w:rPr>
        <w:t>Wykonawcy</w:t>
      </w:r>
      <w:r w:rsidRPr="00F34243">
        <w:rPr>
          <w:rFonts w:cs="Arial"/>
        </w:rPr>
        <w:t xml:space="preserve"> zapłaty kary umownej w wysokości </w:t>
      </w:r>
      <w:r w:rsidR="003F3289" w:rsidRPr="00F34243">
        <w:rPr>
          <w:rFonts w:cs="Arial"/>
        </w:rPr>
        <w:t>8</w:t>
      </w:r>
      <w:r w:rsidRPr="00F34243">
        <w:rPr>
          <w:rFonts w:cs="Arial"/>
        </w:rPr>
        <w:t xml:space="preserve">% wartości łącznego </w:t>
      </w:r>
      <w:r w:rsidR="00151444" w:rsidRPr="00F34243">
        <w:rPr>
          <w:rFonts w:cs="Arial"/>
        </w:rPr>
        <w:t xml:space="preserve">maksymalnego </w:t>
      </w:r>
      <w:r w:rsidRPr="00F34243">
        <w:rPr>
          <w:rFonts w:cs="Arial"/>
        </w:rPr>
        <w:t xml:space="preserve">wynagrodzenia netto określonego w § </w:t>
      </w:r>
      <w:r w:rsidR="00551070" w:rsidRPr="00F34243">
        <w:rPr>
          <w:rFonts w:cs="Arial"/>
        </w:rPr>
        <w:t>7</w:t>
      </w:r>
      <w:r w:rsidR="00F61C2A" w:rsidRPr="00F34243">
        <w:rPr>
          <w:rFonts w:cs="Arial"/>
        </w:rPr>
        <w:t xml:space="preserve"> </w:t>
      </w:r>
      <w:r w:rsidR="00465EF1" w:rsidRPr="00F34243">
        <w:rPr>
          <w:rFonts w:cs="Arial"/>
        </w:rPr>
        <w:t>ust. 1</w:t>
      </w:r>
      <w:r w:rsidR="0010276A" w:rsidRPr="00F34243">
        <w:rPr>
          <w:rFonts w:cs="Arial"/>
        </w:rPr>
        <w:t xml:space="preserve"> Umowy</w:t>
      </w:r>
      <w:r w:rsidR="00465EF1" w:rsidRPr="00F34243">
        <w:rPr>
          <w:rFonts w:cs="Arial"/>
        </w:rPr>
        <w:t>, za każdy przypadek naruszenia</w:t>
      </w:r>
      <w:r w:rsidRPr="00C37F35">
        <w:rPr>
          <w:rFonts w:cs="Arial"/>
        </w:rPr>
        <w:t>.</w:t>
      </w:r>
    </w:p>
    <w:p w14:paraId="2970F026" w14:textId="5D369DD1" w:rsidR="00F716DC" w:rsidRPr="00C37F35" w:rsidRDefault="00F716DC" w:rsidP="008C01A7">
      <w:pPr>
        <w:numPr>
          <w:ilvl w:val="0"/>
          <w:numId w:val="6"/>
        </w:numPr>
        <w:spacing w:before="0" w:after="120"/>
        <w:ind w:left="567" w:hanging="567"/>
        <w:jc w:val="both"/>
        <w:rPr>
          <w:rFonts w:cs="Arial"/>
        </w:rPr>
      </w:pPr>
      <w:r w:rsidRPr="00C37F35">
        <w:rPr>
          <w:rFonts w:cs="Arial"/>
        </w:rPr>
        <w:t>Zapłata kary umownej nastąpi w terminie</w:t>
      </w:r>
      <w:r w:rsidR="003637E8" w:rsidRPr="00C37F35">
        <w:rPr>
          <w:rFonts w:cs="Arial"/>
        </w:rPr>
        <w:t xml:space="preserve"> i</w:t>
      </w:r>
      <w:r w:rsidRPr="00C37F35">
        <w:rPr>
          <w:rFonts w:cs="Arial"/>
        </w:rPr>
        <w:t xml:space="preserve"> na rachunek wskazany w wezwaniu</w:t>
      </w:r>
      <w:r w:rsidR="0002780A" w:rsidRPr="00C37F35">
        <w:rPr>
          <w:rFonts w:cs="Arial"/>
        </w:rPr>
        <w:t xml:space="preserve"> lub </w:t>
      </w:r>
      <w:r w:rsidR="00CA33F8" w:rsidRPr="00C37F35">
        <w:rPr>
          <w:rFonts w:cs="Arial"/>
        </w:rPr>
        <w:t>nocie księgowej</w:t>
      </w:r>
      <w:r w:rsidRPr="00C37F35">
        <w:rPr>
          <w:rFonts w:cs="Arial"/>
        </w:rPr>
        <w:t xml:space="preserve">. </w:t>
      </w:r>
    </w:p>
    <w:p w14:paraId="6CB9A730" w14:textId="77777777" w:rsidR="00F716DC" w:rsidRPr="008C01A7" w:rsidRDefault="00F716DC" w:rsidP="008C01A7">
      <w:pPr>
        <w:numPr>
          <w:ilvl w:val="0"/>
          <w:numId w:val="6"/>
        </w:numPr>
        <w:spacing w:before="0" w:after="120"/>
        <w:ind w:left="567" w:hanging="567"/>
        <w:jc w:val="both"/>
        <w:rPr>
          <w:rFonts w:cs="Arial"/>
        </w:rPr>
      </w:pPr>
      <w:r w:rsidRPr="00C37F35">
        <w:rPr>
          <w:rFonts w:cs="Arial"/>
        </w:rPr>
        <w:t xml:space="preserve">Zapłata kar umownych nie zwalnia </w:t>
      </w:r>
      <w:r w:rsidR="00E93654" w:rsidRPr="00C37F35">
        <w:rPr>
          <w:rFonts w:cs="Arial"/>
        </w:rPr>
        <w:t>Wykonawcy</w:t>
      </w:r>
      <w:r w:rsidRPr="00C37F35">
        <w:rPr>
          <w:rFonts w:cs="Arial"/>
        </w:rPr>
        <w:t xml:space="preserve"> od obowiązku wykonania</w:t>
      </w:r>
      <w:r w:rsidRPr="008C01A7">
        <w:rPr>
          <w:rFonts w:cs="Arial"/>
        </w:rPr>
        <w:t xml:space="preserve"> Umowy. </w:t>
      </w:r>
      <w:r w:rsidR="00CA33F8" w:rsidRPr="008C01A7">
        <w:rPr>
          <w:rFonts w:cs="Arial"/>
        </w:rPr>
        <w:t>Kary umowne mogą się kumulować.</w:t>
      </w:r>
    </w:p>
    <w:p w14:paraId="294FBDEC" w14:textId="2D810A4C" w:rsidR="00465EF1" w:rsidRPr="008C01A7" w:rsidRDefault="00465EF1" w:rsidP="008C01A7">
      <w:pPr>
        <w:numPr>
          <w:ilvl w:val="0"/>
          <w:numId w:val="6"/>
        </w:numPr>
        <w:spacing w:before="0" w:after="120"/>
        <w:ind w:left="567" w:hanging="567"/>
        <w:jc w:val="both"/>
        <w:rPr>
          <w:rFonts w:cs="Arial"/>
        </w:rPr>
      </w:pPr>
      <w:r w:rsidRPr="008C01A7">
        <w:rPr>
          <w:rFonts w:cs="Arial"/>
        </w:rPr>
        <w:t xml:space="preserve">Zamawiający ma prawo dochodzić od Wykonawcy odszkodowania </w:t>
      </w:r>
      <w:r w:rsidR="005B23CB" w:rsidRPr="008C01A7">
        <w:rPr>
          <w:rFonts w:cs="Arial"/>
        </w:rPr>
        <w:t xml:space="preserve">uzupełniającego </w:t>
      </w:r>
      <w:r w:rsidRPr="008C01A7">
        <w:rPr>
          <w:rFonts w:cs="Arial"/>
        </w:rPr>
        <w:t xml:space="preserve">przenoszącego wysokość </w:t>
      </w:r>
      <w:r w:rsidR="00E5389D" w:rsidRPr="008C01A7">
        <w:rPr>
          <w:rFonts w:cs="Arial"/>
        </w:rPr>
        <w:t xml:space="preserve">zastrzeżonych </w:t>
      </w:r>
      <w:r w:rsidRPr="008C01A7">
        <w:rPr>
          <w:rFonts w:cs="Arial"/>
        </w:rPr>
        <w:t>kar umownych</w:t>
      </w:r>
      <w:r w:rsidR="00B71996" w:rsidRPr="008C01A7">
        <w:rPr>
          <w:rFonts w:cs="Arial"/>
        </w:rPr>
        <w:t xml:space="preserve"> na zasadach ogólnych </w:t>
      </w:r>
      <w:r w:rsidR="00106F4F" w:rsidRPr="008C01A7">
        <w:rPr>
          <w:rFonts w:cs="Arial"/>
        </w:rPr>
        <w:t>Kodeksu cywilnego.</w:t>
      </w:r>
    </w:p>
    <w:p w14:paraId="7335C658" w14:textId="77777777" w:rsidR="0067567D" w:rsidRPr="008C01A7" w:rsidRDefault="007A73A3" w:rsidP="008C01A7">
      <w:pPr>
        <w:numPr>
          <w:ilvl w:val="0"/>
          <w:numId w:val="6"/>
        </w:numPr>
        <w:spacing w:before="0" w:after="120"/>
        <w:ind w:left="567" w:hanging="567"/>
        <w:jc w:val="both"/>
        <w:rPr>
          <w:rFonts w:cs="Arial"/>
        </w:rPr>
      </w:pPr>
      <w:r w:rsidRPr="008C01A7">
        <w:rPr>
          <w:rFonts w:cs="Arial"/>
        </w:rPr>
        <w:t>Kary umowne i odszkodowania będą rozliczane na podstawie stosownej noty księgowej</w:t>
      </w:r>
      <w:r w:rsidR="00E2060A" w:rsidRPr="008C01A7">
        <w:rPr>
          <w:rFonts w:cs="Arial"/>
        </w:rPr>
        <w:t>.</w:t>
      </w:r>
    </w:p>
    <w:bookmarkEnd w:id="0"/>
    <w:p w14:paraId="71072656" w14:textId="77777777" w:rsidR="00D14FBE" w:rsidRPr="008C01A7" w:rsidRDefault="00D14FBE" w:rsidP="008C01A7">
      <w:pPr>
        <w:pStyle w:val="Nagwek1"/>
        <w:numPr>
          <w:ilvl w:val="0"/>
          <w:numId w:val="5"/>
        </w:numPr>
        <w:spacing w:before="0" w:after="120"/>
        <w:ind w:left="567" w:hanging="567"/>
        <w:jc w:val="both"/>
        <w:rPr>
          <w:rFonts w:cs="Arial"/>
        </w:rPr>
      </w:pPr>
      <w:r w:rsidRPr="008C01A7">
        <w:rPr>
          <w:rFonts w:cs="Arial"/>
        </w:rPr>
        <w:t>O</w:t>
      </w:r>
      <w:r w:rsidR="00385253" w:rsidRPr="008C01A7">
        <w:rPr>
          <w:rFonts w:cs="Arial"/>
        </w:rPr>
        <w:t xml:space="preserve">dpowiedzialność </w:t>
      </w:r>
      <w:r w:rsidRPr="008C01A7">
        <w:rPr>
          <w:rFonts w:cs="Arial"/>
        </w:rPr>
        <w:t>S</w:t>
      </w:r>
      <w:r w:rsidR="00385253" w:rsidRPr="008C01A7">
        <w:rPr>
          <w:rFonts w:cs="Arial"/>
        </w:rPr>
        <w:t>tron</w:t>
      </w:r>
    </w:p>
    <w:p w14:paraId="3A56A18F" w14:textId="592A6D27" w:rsidR="00B55476" w:rsidRPr="008C01A7" w:rsidRDefault="00E93654" w:rsidP="005A3840">
      <w:pPr>
        <w:numPr>
          <w:ilvl w:val="0"/>
          <w:numId w:val="10"/>
        </w:numPr>
        <w:spacing w:before="0" w:after="120"/>
        <w:ind w:left="567" w:hanging="567"/>
        <w:jc w:val="both"/>
        <w:rPr>
          <w:rFonts w:cs="Arial"/>
        </w:rPr>
      </w:pPr>
      <w:r w:rsidRPr="008C01A7">
        <w:rPr>
          <w:rFonts w:cs="Arial"/>
        </w:rPr>
        <w:t>Wykonawca</w:t>
      </w:r>
      <w:r w:rsidR="00B55476" w:rsidRPr="008C01A7">
        <w:rPr>
          <w:rFonts w:cs="Arial"/>
        </w:rPr>
        <w:t xml:space="preserve"> odpowiedzialny jest za wszelkie szkody </w:t>
      </w:r>
      <w:r w:rsidR="00755FAF" w:rsidRPr="008C01A7">
        <w:rPr>
          <w:rFonts w:cs="Arial"/>
        </w:rPr>
        <w:t xml:space="preserve">powstałe </w:t>
      </w:r>
      <w:r w:rsidR="004F5C23" w:rsidRPr="008C01A7">
        <w:rPr>
          <w:rFonts w:cs="Arial"/>
        </w:rPr>
        <w:t>w związku z realizacją</w:t>
      </w:r>
      <w:r w:rsidR="00D77F4B" w:rsidRPr="008C01A7">
        <w:rPr>
          <w:rFonts w:cs="Arial"/>
        </w:rPr>
        <w:t xml:space="preserve"> Umowy</w:t>
      </w:r>
      <w:r w:rsidR="00624006" w:rsidRPr="008C01A7">
        <w:rPr>
          <w:rFonts w:cs="Arial"/>
        </w:rPr>
        <w:t>,</w:t>
      </w:r>
      <w:r w:rsidR="00D77F4B" w:rsidRPr="008C01A7">
        <w:rPr>
          <w:rFonts w:cs="Arial"/>
        </w:rPr>
        <w:t xml:space="preserve"> w tym </w:t>
      </w:r>
      <w:r w:rsidR="00CA33F8" w:rsidRPr="008C01A7">
        <w:rPr>
          <w:rFonts w:cs="Arial"/>
        </w:rPr>
        <w:br/>
      </w:r>
      <w:r w:rsidR="00D77F4B" w:rsidRPr="008C01A7">
        <w:rPr>
          <w:rFonts w:cs="Arial"/>
        </w:rPr>
        <w:t xml:space="preserve">w szczególności </w:t>
      </w:r>
      <w:r w:rsidR="004F5C23" w:rsidRPr="008C01A7">
        <w:rPr>
          <w:rFonts w:cs="Arial"/>
        </w:rPr>
        <w:t xml:space="preserve">wynikłe </w:t>
      </w:r>
      <w:r w:rsidR="00B55476" w:rsidRPr="008C01A7">
        <w:rPr>
          <w:rFonts w:cs="Arial"/>
        </w:rPr>
        <w:t xml:space="preserve">z zaniechania, niedbalstwa, działania niezgodnego ze sztuką budowlaną, </w:t>
      </w:r>
      <w:r w:rsidR="00CA33F8" w:rsidRPr="008C01A7">
        <w:rPr>
          <w:rFonts w:cs="Arial"/>
        </w:rPr>
        <w:br/>
      </w:r>
      <w:r w:rsidR="00B55476" w:rsidRPr="008C01A7">
        <w:rPr>
          <w:rFonts w:cs="Arial"/>
        </w:rPr>
        <w:t xml:space="preserve">z przepisami BHP i </w:t>
      </w:r>
      <w:r w:rsidR="00F24F00" w:rsidRPr="008C01A7">
        <w:rPr>
          <w:rFonts w:cs="Arial"/>
        </w:rPr>
        <w:t>P</w:t>
      </w:r>
      <w:r w:rsidR="00B55476" w:rsidRPr="008C01A7">
        <w:rPr>
          <w:rFonts w:cs="Arial"/>
        </w:rPr>
        <w:t xml:space="preserve">poż., a także nieprawidłowego zabezpieczenia narzędzi i materiałów do momentu dokonania odbioru </w:t>
      </w:r>
      <w:r w:rsidR="005B23CB" w:rsidRPr="008C01A7">
        <w:rPr>
          <w:rFonts w:cs="Arial"/>
        </w:rPr>
        <w:t>p</w:t>
      </w:r>
      <w:r w:rsidR="008135B3" w:rsidRPr="008C01A7">
        <w:rPr>
          <w:rFonts w:cs="Arial"/>
        </w:rPr>
        <w:t>rac</w:t>
      </w:r>
      <w:r w:rsidR="00B55476" w:rsidRPr="008C01A7">
        <w:rPr>
          <w:rFonts w:cs="Arial"/>
        </w:rPr>
        <w:t>.</w:t>
      </w:r>
    </w:p>
    <w:p w14:paraId="2880CF94" w14:textId="5D3F7A31" w:rsidR="00B55476" w:rsidRPr="008C01A7" w:rsidRDefault="00E93654" w:rsidP="005A3840">
      <w:pPr>
        <w:numPr>
          <w:ilvl w:val="0"/>
          <w:numId w:val="10"/>
        </w:numPr>
        <w:spacing w:before="0" w:after="120"/>
        <w:ind w:left="567" w:hanging="567"/>
        <w:jc w:val="both"/>
        <w:rPr>
          <w:rFonts w:cs="Arial"/>
        </w:rPr>
      </w:pPr>
      <w:r w:rsidRPr="008C01A7">
        <w:rPr>
          <w:rFonts w:cs="Arial"/>
        </w:rPr>
        <w:t>Wykonawca</w:t>
      </w:r>
      <w:r w:rsidR="00B55476" w:rsidRPr="008C01A7">
        <w:rPr>
          <w:rFonts w:cs="Arial"/>
        </w:rPr>
        <w:t xml:space="preserve"> ponosi odpowiedzialność za szkody wyrządzone </w:t>
      </w:r>
      <w:r w:rsidR="00B677D0" w:rsidRPr="008C01A7">
        <w:rPr>
          <w:rFonts w:cs="Arial"/>
        </w:rPr>
        <w:t>Zamawiające</w:t>
      </w:r>
      <w:r w:rsidR="00B94203" w:rsidRPr="008C01A7">
        <w:rPr>
          <w:rFonts w:cs="Arial"/>
        </w:rPr>
        <w:t>mu</w:t>
      </w:r>
      <w:r w:rsidR="00B55476" w:rsidRPr="008C01A7">
        <w:rPr>
          <w:rFonts w:cs="Arial"/>
        </w:rPr>
        <w:t xml:space="preserve"> lub osobom trzecim, spowo</w:t>
      </w:r>
      <w:r w:rsidR="00D77F4B" w:rsidRPr="008C01A7">
        <w:rPr>
          <w:rFonts w:cs="Arial"/>
        </w:rPr>
        <w:t>dowane istnieniem wad</w:t>
      </w:r>
      <w:r w:rsidR="00106F4F" w:rsidRPr="008C01A7">
        <w:rPr>
          <w:rFonts w:cs="Arial"/>
        </w:rPr>
        <w:t>, w tym wad</w:t>
      </w:r>
      <w:r w:rsidR="00D77F4B" w:rsidRPr="008C01A7">
        <w:rPr>
          <w:rFonts w:cs="Arial"/>
        </w:rPr>
        <w:t xml:space="preserve"> ukrytych</w:t>
      </w:r>
      <w:r w:rsidR="00106F4F" w:rsidRPr="008C01A7">
        <w:rPr>
          <w:rFonts w:cs="Arial"/>
        </w:rPr>
        <w:t>,</w:t>
      </w:r>
      <w:r w:rsidR="00D77F4B" w:rsidRPr="008C01A7">
        <w:rPr>
          <w:rFonts w:cs="Arial"/>
        </w:rPr>
        <w:t xml:space="preserve"> M</w:t>
      </w:r>
      <w:r w:rsidR="00B55476" w:rsidRPr="008C01A7">
        <w:rPr>
          <w:rFonts w:cs="Arial"/>
        </w:rPr>
        <w:t xml:space="preserve">ateriałów dostarczonych przez </w:t>
      </w:r>
      <w:r w:rsidRPr="008C01A7">
        <w:rPr>
          <w:rFonts w:cs="Arial"/>
        </w:rPr>
        <w:t>Wykonawcę</w:t>
      </w:r>
      <w:r w:rsidR="00B55476" w:rsidRPr="008C01A7">
        <w:rPr>
          <w:rFonts w:cs="Arial"/>
        </w:rPr>
        <w:t xml:space="preserve"> lub wykonanych przez niego </w:t>
      </w:r>
      <w:r w:rsidR="005B23CB" w:rsidRPr="008C01A7">
        <w:rPr>
          <w:rFonts w:cs="Arial"/>
        </w:rPr>
        <w:t>p</w:t>
      </w:r>
      <w:r w:rsidR="008135B3" w:rsidRPr="008C01A7">
        <w:rPr>
          <w:rFonts w:cs="Arial"/>
        </w:rPr>
        <w:t>rac</w:t>
      </w:r>
      <w:r w:rsidR="00B55476" w:rsidRPr="008C01A7">
        <w:rPr>
          <w:rFonts w:cs="Arial"/>
        </w:rPr>
        <w:t xml:space="preserve"> oraz </w:t>
      </w:r>
      <w:r w:rsidR="00B94203" w:rsidRPr="008C01A7">
        <w:rPr>
          <w:rFonts w:cs="Arial"/>
        </w:rPr>
        <w:t xml:space="preserve">szkody </w:t>
      </w:r>
      <w:r w:rsidR="00B55476" w:rsidRPr="008C01A7">
        <w:rPr>
          <w:rFonts w:cs="Arial"/>
        </w:rPr>
        <w:t>powstałe przy usuwaniu tych wad.</w:t>
      </w:r>
    </w:p>
    <w:p w14:paraId="70A8386E" w14:textId="59EA350E" w:rsidR="00440D67" w:rsidRPr="008C01A7" w:rsidRDefault="00440D67" w:rsidP="005A3840">
      <w:pPr>
        <w:numPr>
          <w:ilvl w:val="0"/>
          <w:numId w:val="10"/>
        </w:numPr>
        <w:spacing w:before="0" w:after="120"/>
        <w:ind w:left="567" w:hanging="567"/>
        <w:jc w:val="both"/>
        <w:rPr>
          <w:rFonts w:cs="Arial"/>
        </w:rPr>
      </w:pPr>
      <w:r w:rsidRPr="008C01A7">
        <w:rPr>
          <w:rFonts w:cs="Arial"/>
        </w:rPr>
        <w:t xml:space="preserve">W przypadku </w:t>
      </w:r>
      <w:r w:rsidR="00E1294B" w:rsidRPr="008C01A7">
        <w:rPr>
          <w:rFonts w:cs="Arial"/>
        </w:rPr>
        <w:t xml:space="preserve">zwłoki </w:t>
      </w:r>
      <w:r w:rsidR="00231D20" w:rsidRPr="008C01A7">
        <w:rPr>
          <w:rFonts w:cs="Arial"/>
        </w:rPr>
        <w:t xml:space="preserve">Wykonawcy </w:t>
      </w:r>
      <w:r w:rsidR="00E1294B" w:rsidRPr="008C01A7">
        <w:rPr>
          <w:rFonts w:cs="Arial"/>
        </w:rPr>
        <w:t>w</w:t>
      </w:r>
      <w:r w:rsidR="00231D20" w:rsidRPr="008C01A7">
        <w:rPr>
          <w:rFonts w:cs="Arial"/>
        </w:rPr>
        <w:t xml:space="preserve"> rozpoczęci</w:t>
      </w:r>
      <w:r w:rsidR="00E1294B" w:rsidRPr="008C01A7">
        <w:rPr>
          <w:rFonts w:cs="Arial"/>
        </w:rPr>
        <w:t>u</w:t>
      </w:r>
      <w:r w:rsidR="00231D20" w:rsidRPr="008C01A7">
        <w:rPr>
          <w:rFonts w:cs="Arial"/>
        </w:rPr>
        <w:t xml:space="preserve"> lub zakończeni</w:t>
      </w:r>
      <w:r w:rsidR="00E1294B" w:rsidRPr="008C01A7">
        <w:rPr>
          <w:rFonts w:cs="Arial"/>
        </w:rPr>
        <w:t>u</w:t>
      </w:r>
      <w:r w:rsidR="00231D20" w:rsidRPr="008C01A7">
        <w:rPr>
          <w:rFonts w:cs="Arial"/>
        </w:rPr>
        <w:t xml:space="preserve"> wykonania </w:t>
      </w:r>
      <w:r w:rsidR="0002780A" w:rsidRPr="008C01A7">
        <w:rPr>
          <w:rFonts w:cs="Arial"/>
        </w:rPr>
        <w:t>p</w:t>
      </w:r>
      <w:r w:rsidR="008135B3" w:rsidRPr="008C01A7">
        <w:rPr>
          <w:rFonts w:cs="Arial"/>
        </w:rPr>
        <w:t>rac</w:t>
      </w:r>
      <w:r w:rsidR="00231D20" w:rsidRPr="008C01A7">
        <w:rPr>
          <w:rFonts w:cs="Arial"/>
        </w:rPr>
        <w:t xml:space="preserve">, </w:t>
      </w:r>
      <w:r w:rsidRPr="008C01A7">
        <w:rPr>
          <w:rFonts w:cs="Arial"/>
        </w:rPr>
        <w:t xml:space="preserve">niewykonywania </w:t>
      </w:r>
      <w:r w:rsidR="0002780A" w:rsidRPr="008C01A7">
        <w:rPr>
          <w:rFonts w:cs="Arial"/>
        </w:rPr>
        <w:t>p</w:t>
      </w:r>
      <w:r w:rsidR="008135B3" w:rsidRPr="008C01A7">
        <w:rPr>
          <w:rFonts w:cs="Arial"/>
        </w:rPr>
        <w:t>rac</w:t>
      </w:r>
      <w:r w:rsidRPr="008C01A7">
        <w:rPr>
          <w:rFonts w:cs="Arial"/>
        </w:rPr>
        <w:t xml:space="preserve">, nienależytego wykonywania </w:t>
      </w:r>
      <w:r w:rsidR="0002780A" w:rsidRPr="008C01A7">
        <w:rPr>
          <w:rFonts w:cs="Arial"/>
        </w:rPr>
        <w:t>p</w:t>
      </w:r>
      <w:r w:rsidR="008135B3" w:rsidRPr="008C01A7">
        <w:rPr>
          <w:rFonts w:cs="Arial"/>
        </w:rPr>
        <w:t>rac</w:t>
      </w:r>
      <w:r w:rsidRPr="008C01A7">
        <w:rPr>
          <w:rFonts w:cs="Arial"/>
        </w:rPr>
        <w:t xml:space="preserve"> lub wykonywania </w:t>
      </w:r>
      <w:r w:rsidR="0002780A" w:rsidRPr="008C01A7">
        <w:rPr>
          <w:rFonts w:cs="Arial"/>
        </w:rPr>
        <w:t>p</w:t>
      </w:r>
      <w:r w:rsidR="008135B3" w:rsidRPr="008C01A7">
        <w:rPr>
          <w:rFonts w:cs="Arial"/>
        </w:rPr>
        <w:t>rac</w:t>
      </w:r>
      <w:r w:rsidRPr="008C01A7">
        <w:rPr>
          <w:rFonts w:cs="Arial"/>
        </w:rPr>
        <w:t xml:space="preserve"> w sposób niezgodny z Umową Zamawiający</w:t>
      </w:r>
      <w:r w:rsidR="001A19D3" w:rsidRPr="008C01A7">
        <w:rPr>
          <w:rFonts w:cs="Arial"/>
        </w:rPr>
        <w:t xml:space="preserve"> w</w:t>
      </w:r>
      <w:r w:rsidR="00AC000A" w:rsidRPr="008C01A7">
        <w:rPr>
          <w:rFonts w:cs="Arial"/>
        </w:rPr>
        <w:t> </w:t>
      </w:r>
      <w:r w:rsidR="001A19D3" w:rsidRPr="008C01A7">
        <w:rPr>
          <w:rFonts w:cs="Arial"/>
        </w:rPr>
        <w:t>szczególności</w:t>
      </w:r>
      <w:r w:rsidRPr="008C01A7">
        <w:rPr>
          <w:rFonts w:cs="Arial"/>
        </w:rPr>
        <w:t xml:space="preserve"> ma prawo</w:t>
      </w:r>
      <w:r w:rsidR="001C526B" w:rsidRPr="008C01A7">
        <w:rPr>
          <w:rFonts w:cs="Arial"/>
        </w:rPr>
        <w:t xml:space="preserve"> według swego wyboru</w:t>
      </w:r>
      <w:r w:rsidRPr="008C01A7">
        <w:rPr>
          <w:rFonts w:cs="Arial"/>
        </w:rPr>
        <w:t>:</w:t>
      </w:r>
    </w:p>
    <w:p w14:paraId="0089C1BC" w14:textId="72085FFB" w:rsidR="00440D67" w:rsidRPr="008C01A7" w:rsidRDefault="00440D67" w:rsidP="005A3840">
      <w:pPr>
        <w:numPr>
          <w:ilvl w:val="1"/>
          <w:numId w:val="9"/>
        </w:numPr>
        <w:spacing w:before="0" w:after="120"/>
        <w:ind w:left="993" w:hanging="425"/>
        <w:jc w:val="both"/>
        <w:rPr>
          <w:rFonts w:cs="Arial"/>
        </w:rPr>
      </w:pPr>
      <w:r w:rsidRPr="008C01A7">
        <w:rPr>
          <w:rFonts w:cs="Arial"/>
        </w:rPr>
        <w:t>żądania obniżenia kwoty wynagrodzenia</w:t>
      </w:r>
      <w:r w:rsidR="00231D20" w:rsidRPr="008C01A7">
        <w:rPr>
          <w:rFonts w:cs="Arial"/>
        </w:rPr>
        <w:t xml:space="preserve"> lub</w:t>
      </w:r>
    </w:p>
    <w:p w14:paraId="3FDA00D2" w14:textId="2E004FE8" w:rsidR="00440D67" w:rsidRPr="008C01A7" w:rsidRDefault="00440D67" w:rsidP="005A3840">
      <w:pPr>
        <w:numPr>
          <w:ilvl w:val="1"/>
          <w:numId w:val="9"/>
        </w:numPr>
        <w:spacing w:before="0" w:after="120"/>
        <w:ind w:left="993" w:hanging="425"/>
        <w:jc w:val="both"/>
        <w:rPr>
          <w:rFonts w:cs="Arial"/>
        </w:rPr>
      </w:pPr>
      <w:r w:rsidRPr="008C01A7">
        <w:rPr>
          <w:rFonts w:cs="Arial"/>
        </w:rPr>
        <w:t xml:space="preserve">zlecenia wykonania </w:t>
      </w:r>
      <w:r w:rsidR="005B23CB" w:rsidRPr="008C01A7">
        <w:rPr>
          <w:rFonts w:cs="Arial"/>
        </w:rPr>
        <w:t>p</w:t>
      </w:r>
      <w:r w:rsidR="008135B3" w:rsidRPr="008C01A7">
        <w:rPr>
          <w:rFonts w:cs="Arial"/>
        </w:rPr>
        <w:t>rac</w:t>
      </w:r>
      <w:r w:rsidRPr="008C01A7">
        <w:rPr>
          <w:rFonts w:cs="Arial"/>
        </w:rPr>
        <w:t xml:space="preserve"> osobie trzeciej na koszt i ryzyko Wykonawcy</w:t>
      </w:r>
      <w:r w:rsidR="00E80EF2" w:rsidRPr="008C01A7">
        <w:rPr>
          <w:rFonts w:cs="Arial"/>
        </w:rPr>
        <w:t xml:space="preserve"> lub</w:t>
      </w:r>
    </w:p>
    <w:p w14:paraId="295E429F" w14:textId="58202341" w:rsidR="00440D67" w:rsidRPr="008C01A7" w:rsidRDefault="00E80EF2" w:rsidP="005A3840">
      <w:pPr>
        <w:numPr>
          <w:ilvl w:val="1"/>
          <w:numId w:val="9"/>
        </w:numPr>
        <w:spacing w:before="0" w:after="120"/>
        <w:ind w:left="993" w:hanging="425"/>
        <w:jc w:val="both"/>
        <w:rPr>
          <w:rFonts w:cs="Arial"/>
        </w:rPr>
      </w:pPr>
      <w:r w:rsidRPr="008C01A7">
        <w:rPr>
          <w:rFonts w:cs="Arial"/>
        </w:rPr>
        <w:t>przerwania</w:t>
      </w:r>
      <w:r w:rsidR="00440D67" w:rsidRPr="008C01A7">
        <w:rPr>
          <w:rFonts w:cs="Arial"/>
        </w:rPr>
        <w:t xml:space="preserve"> wykonywani</w:t>
      </w:r>
      <w:r w:rsidR="0002780A" w:rsidRPr="008C01A7">
        <w:rPr>
          <w:rFonts w:cs="Arial"/>
        </w:rPr>
        <w:t>a</w:t>
      </w:r>
      <w:r w:rsidR="00440D67" w:rsidRPr="008C01A7">
        <w:rPr>
          <w:rFonts w:cs="Arial"/>
        </w:rPr>
        <w:t xml:space="preserve"> </w:t>
      </w:r>
      <w:r w:rsidR="005B23CB" w:rsidRPr="008C01A7">
        <w:rPr>
          <w:rFonts w:cs="Arial"/>
        </w:rPr>
        <w:t>p</w:t>
      </w:r>
      <w:r w:rsidR="008135B3" w:rsidRPr="008C01A7">
        <w:rPr>
          <w:rFonts w:cs="Arial"/>
        </w:rPr>
        <w:t>rac</w:t>
      </w:r>
      <w:r w:rsidR="00440D67" w:rsidRPr="008C01A7">
        <w:rPr>
          <w:rFonts w:cs="Arial"/>
        </w:rPr>
        <w:t xml:space="preserve">. </w:t>
      </w:r>
    </w:p>
    <w:p w14:paraId="202E93E6" w14:textId="700BD3FC" w:rsidR="00440D67" w:rsidRPr="008C01A7" w:rsidRDefault="00440D67" w:rsidP="005A3840">
      <w:pPr>
        <w:numPr>
          <w:ilvl w:val="0"/>
          <w:numId w:val="10"/>
        </w:numPr>
        <w:spacing w:before="0" w:after="120"/>
        <w:ind w:left="567" w:hanging="567"/>
        <w:jc w:val="both"/>
        <w:rPr>
          <w:rFonts w:cs="Arial"/>
        </w:rPr>
      </w:pPr>
      <w:r w:rsidRPr="008C01A7">
        <w:rPr>
          <w:rFonts w:cs="Arial"/>
        </w:rPr>
        <w:t xml:space="preserve">W takim przypadku Zamawiający nie traci przysługujących mu zgodnie z Umową uprawnień, </w:t>
      </w:r>
      <w:r w:rsidR="00465EF1" w:rsidRPr="008C01A7">
        <w:rPr>
          <w:rFonts w:cs="Arial"/>
        </w:rPr>
        <w:t>w tym uprawnień wynikających z G</w:t>
      </w:r>
      <w:r w:rsidRPr="008C01A7">
        <w:rPr>
          <w:rFonts w:cs="Arial"/>
        </w:rPr>
        <w:t>warancji</w:t>
      </w:r>
      <w:r w:rsidR="005B23CB" w:rsidRPr="008C01A7">
        <w:rPr>
          <w:rFonts w:cs="Arial"/>
        </w:rPr>
        <w:t xml:space="preserve"> lub rękojmi</w:t>
      </w:r>
      <w:r w:rsidRPr="008C01A7">
        <w:rPr>
          <w:rFonts w:cs="Arial"/>
        </w:rPr>
        <w:t>.</w:t>
      </w:r>
    </w:p>
    <w:p w14:paraId="35EC92A1" w14:textId="77777777" w:rsidR="006E4D4C" w:rsidRPr="008C01A7" w:rsidRDefault="00594397" w:rsidP="008C01A7">
      <w:pPr>
        <w:pStyle w:val="Nagwek1"/>
        <w:numPr>
          <w:ilvl w:val="0"/>
          <w:numId w:val="5"/>
        </w:numPr>
        <w:spacing w:before="0" w:after="120"/>
        <w:ind w:left="567" w:hanging="567"/>
        <w:jc w:val="both"/>
        <w:rPr>
          <w:rFonts w:cs="Arial"/>
        </w:rPr>
      </w:pPr>
      <w:r w:rsidRPr="008C01A7">
        <w:rPr>
          <w:rFonts w:cs="Arial"/>
        </w:rPr>
        <w:t>O</w:t>
      </w:r>
      <w:r w:rsidR="00385253" w:rsidRPr="008C01A7">
        <w:rPr>
          <w:rFonts w:cs="Arial"/>
        </w:rPr>
        <w:t>dstąpienie od zamówienia lub jego części</w:t>
      </w:r>
    </w:p>
    <w:p w14:paraId="4FC20D8B" w14:textId="092D64D7" w:rsidR="00656B74" w:rsidRPr="008C01A7" w:rsidRDefault="00656B74" w:rsidP="005A3840">
      <w:pPr>
        <w:numPr>
          <w:ilvl w:val="0"/>
          <w:numId w:val="11"/>
        </w:numPr>
        <w:spacing w:before="0" w:after="120"/>
        <w:ind w:left="567" w:hanging="567"/>
        <w:jc w:val="both"/>
        <w:rPr>
          <w:rFonts w:cs="Arial"/>
        </w:rPr>
      </w:pPr>
      <w:r w:rsidRPr="008C01A7">
        <w:rPr>
          <w:rFonts w:cs="Arial"/>
        </w:rPr>
        <w:t>Zamawiającemu przysługuje prawo odstąpienia od Zamówienia</w:t>
      </w:r>
      <w:r w:rsidR="008F4F1C" w:rsidRPr="008C01A7">
        <w:rPr>
          <w:rFonts w:cs="Arial"/>
        </w:rPr>
        <w:t xml:space="preserve"> w całości lub części</w:t>
      </w:r>
      <w:r w:rsidRPr="008C01A7">
        <w:rPr>
          <w:rFonts w:cs="Arial"/>
        </w:rPr>
        <w:t xml:space="preserve"> jeżeli Wykonawca będzie wykonywał </w:t>
      </w:r>
      <w:r w:rsidR="005B23CB" w:rsidRPr="008C01A7">
        <w:rPr>
          <w:rFonts w:cs="Arial"/>
        </w:rPr>
        <w:t>p</w:t>
      </w:r>
      <w:r w:rsidR="008135B3" w:rsidRPr="008C01A7">
        <w:rPr>
          <w:rFonts w:cs="Arial"/>
        </w:rPr>
        <w:t>rac</w:t>
      </w:r>
      <w:r w:rsidRPr="008C01A7">
        <w:rPr>
          <w:rFonts w:cs="Arial"/>
        </w:rPr>
        <w:t>e w sposób ni</w:t>
      </w:r>
      <w:r w:rsidR="00CC2C9A" w:rsidRPr="008C01A7">
        <w:rPr>
          <w:rFonts w:cs="Arial"/>
        </w:rPr>
        <w:t>ezgodny z Umową lub Zamówieniem. W</w:t>
      </w:r>
      <w:r w:rsidRPr="008C01A7">
        <w:rPr>
          <w:rFonts w:cs="Arial"/>
        </w:rPr>
        <w:t xml:space="preserve"> takiej sytuacji Zamawiający będzie mógł wezwać Wykonawcę do </w:t>
      </w:r>
      <w:r w:rsidR="00033DFC" w:rsidRPr="008C01A7">
        <w:rPr>
          <w:rFonts w:cs="Arial"/>
        </w:rPr>
        <w:t>usunięcia naruszeń</w:t>
      </w:r>
      <w:r w:rsidRPr="008C01A7">
        <w:rPr>
          <w:rFonts w:cs="Arial"/>
        </w:rPr>
        <w:t xml:space="preserve"> i wyznaczyć mu w tym celu odpowiedni termin</w:t>
      </w:r>
      <w:r w:rsidR="00CC2C9A" w:rsidRPr="008C01A7">
        <w:rPr>
          <w:rFonts w:cs="Arial"/>
        </w:rPr>
        <w:t>,</w:t>
      </w:r>
      <w:r w:rsidRPr="008C01A7">
        <w:rPr>
          <w:rFonts w:cs="Arial"/>
        </w:rPr>
        <w:t xml:space="preserve"> po bezskutecznym upływie którego Zamawiający będzie mógł od Zamówienia odstąpić. </w:t>
      </w:r>
    </w:p>
    <w:p w14:paraId="628E6C47" w14:textId="4EEF1D92" w:rsidR="00A5046C" w:rsidRPr="008C01A7" w:rsidRDefault="00A5046C" w:rsidP="005A3840">
      <w:pPr>
        <w:numPr>
          <w:ilvl w:val="0"/>
          <w:numId w:val="11"/>
        </w:numPr>
        <w:spacing w:before="0" w:after="120"/>
        <w:ind w:left="567" w:hanging="567"/>
        <w:jc w:val="both"/>
        <w:rPr>
          <w:rFonts w:cs="Arial"/>
        </w:rPr>
      </w:pPr>
      <w:r w:rsidRPr="008C01A7">
        <w:rPr>
          <w:rFonts w:cs="Arial"/>
        </w:rPr>
        <w:t>Oświadczenie o odstąpieniu od Z</w:t>
      </w:r>
      <w:r w:rsidR="009270F7" w:rsidRPr="008C01A7">
        <w:rPr>
          <w:rFonts w:cs="Arial"/>
        </w:rPr>
        <w:t>amówienia lub jego części</w:t>
      </w:r>
      <w:r w:rsidRPr="008C01A7">
        <w:rPr>
          <w:rFonts w:cs="Arial"/>
        </w:rPr>
        <w:t xml:space="preserve"> powinno nastąpić pisemnie pod rygorem nieważności takiego oświadczenia. Z prawa odstąpienia w przypadkach określonych powyżej </w:t>
      </w:r>
      <w:r w:rsidR="006846E5" w:rsidRPr="008C01A7">
        <w:rPr>
          <w:rFonts w:cs="Arial"/>
        </w:rPr>
        <w:t xml:space="preserve">Zamawiający </w:t>
      </w:r>
      <w:r w:rsidRPr="008C01A7">
        <w:rPr>
          <w:rFonts w:cs="Arial"/>
        </w:rPr>
        <w:t xml:space="preserve">może skorzystać </w:t>
      </w:r>
      <w:r w:rsidR="003637E8" w:rsidRPr="008C01A7">
        <w:rPr>
          <w:rFonts w:cs="Arial"/>
        </w:rPr>
        <w:t xml:space="preserve">w czasie realizacji Zamówienia, nie później jednak </w:t>
      </w:r>
      <w:r w:rsidRPr="008C01A7">
        <w:rPr>
          <w:rFonts w:cs="Arial"/>
        </w:rPr>
        <w:t>niż w term</w:t>
      </w:r>
      <w:r w:rsidR="00D77F4B" w:rsidRPr="008C01A7">
        <w:rPr>
          <w:rFonts w:cs="Arial"/>
        </w:rPr>
        <w:t xml:space="preserve">inie </w:t>
      </w:r>
      <w:r w:rsidR="00937F91">
        <w:rPr>
          <w:rFonts w:cs="Arial"/>
        </w:rPr>
        <w:br/>
      </w:r>
      <w:r w:rsidR="003F3289">
        <w:rPr>
          <w:rFonts w:cs="Arial"/>
        </w:rPr>
        <w:t xml:space="preserve">6 miesięcy </w:t>
      </w:r>
      <w:r w:rsidR="005D1796" w:rsidRPr="008C01A7">
        <w:rPr>
          <w:rFonts w:cs="Arial"/>
        </w:rPr>
        <w:t xml:space="preserve">od terminu zakończenia </w:t>
      </w:r>
      <w:r w:rsidR="005B23CB" w:rsidRPr="008C01A7">
        <w:rPr>
          <w:rFonts w:cs="Arial"/>
        </w:rPr>
        <w:t>p</w:t>
      </w:r>
      <w:r w:rsidR="008135B3" w:rsidRPr="008C01A7">
        <w:rPr>
          <w:rFonts w:cs="Arial"/>
        </w:rPr>
        <w:t>rac</w:t>
      </w:r>
      <w:r w:rsidR="005D1796" w:rsidRPr="008C01A7">
        <w:rPr>
          <w:rFonts w:cs="Arial"/>
        </w:rPr>
        <w:t xml:space="preserve"> wskazanego w Zamówieniu lub w Umowie</w:t>
      </w:r>
      <w:r w:rsidR="0003638B" w:rsidRPr="008C01A7">
        <w:rPr>
          <w:rFonts w:cs="Arial"/>
        </w:rPr>
        <w:t xml:space="preserve"> lub uzgodnionego przez Strony</w:t>
      </w:r>
      <w:r w:rsidR="005D1796" w:rsidRPr="008C01A7">
        <w:rPr>
          <w:rFonts w:cs="Arial"/>
        </w:rPr>
        <w:t>.</w:t>
      </w:r>
    </w:p>
    <w:p w14:paraId="0CDCD762" w14:textId="62C9DFF3" w:rsidR="003637E8" w:rsidRPr="008C01A7" w:rsidRDefault="003637E8" w:rsidP="005A3840">
      <w:pPr>
        <w:numPr>
          <w:ilvl w:val="0"/>
          <w:numId w:val="11"/>
        </w:numPr>
        <w:spacing w:before="0" w:after="120"/>
        <w:ind w:left="567" w:hanging="567"/>
        <w:jc w:val="both"/>
        <w:rPr>
          <w:rFonts w:cs="Arial"/>
        </w:rPr>
      </w:pPr>
      <w:r w:rsidRPr="008C01A7">
        <w:rPr>
          <w:rFonts w:cs="Arial"/>
        </w:rPr>
        <w:t xml:space="preserve">Dla uniknięcia wątpliwości interpretacyjnych Strony zgodnie potwierdzają, że odstąpienie od Zamówienia (w całości bądź części) pozostaje bez skutku dla uprawnień Zamawiającego </w:t>
      </w:r>
      <w:r w:rsidR="00B77C07" w:rsidRPr="008C01A7">
        <w:rPr>
          <w:rFonts w:cs="Arial"/>
        </w:rPr>
        <w:t>wynikających z Umowy, w tym w szczególności z tytułu</w:t>
      </w:r>
      <w:r w:rsidR="003E4354" w:rsidRPr="008C01A7">
        <w:rPr>
          <w:rFonts w:cs="Arial"/>
        </w:rPr>
        <w:t xml:space="preserve"> G</w:t>
      </w:r>
      <w:r w:rsidRPr="008C01A7">
        <w:rPr>
          <w:rFonts w:cs="Arial"/>
        </w:rPr>
        <w:t>warancji,</w:t>
      </w:r>
      <w:r w:rsidR="006F5437" w:rsidRPr="008C01A7">
        <w:rPr>
          <w:rFonts w:cs="Arial"/>
        </w:rPr>
        <w:t xml:space="preserve"> rękojmi,</w:t>
      </w:r>
      <w:r w:rsidR="00E80EF2" w:rsidRPr="008C01A7">
        <w:rPr>
          <w:rFonts w:cs="Arial"/>
        </w:rPr>
        <w:t xml:space="preserve"> </w:t>
      </w:r>
      <w:r w:rsidR="00255698" w:rsidRPr="008C01A7">
        <w:rPr>
          <w:rFonts w:cs="Arial"/>
        </w:rPr>
        <w:t xml:space="preserve">kar umownych – co oznacza, iż kary </w:t>
      </w:r>
      <w:r w:rsidR="00EA567B" w:rsidRPr="008C01A7">
        <w:rPr>
          <w:rFonts w:cs="Arial"/>
        </w:rPr>
        <w:t xml:space="preserve">umowne </w:t>
      </w:r>
      <w:r w:rsidR="00255698" w:rsidRPr="008C01A7">
        <w:rPr>
          <w:rFonts w:cs="Arial"/>
        </w:rPr>
        <w:t xml:space="preserve">naliczone do dnia odstąpienia są nadal należne, a także, iż Zamawiający może naliczyć kary </w:t>
      </w:r>
      <w:r w:rsidR="00E1294B" w:rsidRPr="008C01A7">
        <w:rPr>
          <w:rFonts w:cs="Arial"/>
        </w:rPr>
        <w:t>umowne</w:t>
      </w:r>
      <w:r w:rsidR="00255698" w:rsidRPr="008C01A7">
        <w:rPr>
          <w:rFonts w:cs="Arial"/>
        </w:rPr>
        <w:t xml:space="preserve"> także po rozwiązaniu </w:t>
      </w:r>
      <w:r w:rsidR="0003638B" w:rsidRPr="008C01A7">
        <w:rPr>
          <w:rFonts w:cs="Arial"/>
        </w:rPr>
        <w:t xml:space="preserve">lub wygaśnięciu </w:t>
      </w:r>
      <w:r w:rsidR="00255698" w:rsidRPr="008C01A7">
        <w:rPr>
          <w:rFonts w:cs="Arial"/>
        </w:rPr>
        <w:t xml:space="preserve">Umowy, </w:t>
      </w:r>
      <w:r w:rsidR="0076117F" w:rsidRPr="008C01A7">
        <w:rPr>
          <w:rFonts w:cs="Arial"/>
        </w:rPr>
        <w:t xml:space="preserve">a ponadto odstąpienie od Zamówienia </w:t>
      </w:r>
      <w:r w:rsidRPr="008C01A7">
        <w:rPr>
          <w:rFonts w:cs="Arial"/>
        </w:rPr>
        <w:t>nie uchyla zobowiązań żadnej ze Stron w zakresie</w:t>
      </w:r>
      <w:r w:rsidR="00A51D42" w:rsidRPr="008C01A7">
        <w:rPr>
          <w:rFonts w:cs="Arial"/>
        </w:rPr>
        <w:t xml:space="preserve"> ochrony i</w:t>
      </w:r>
      <w:r w:rsidRPr="008C01A7">
        <w:rPr>
          <w:rFonts w:cs="Arial"/>
        </w:rPr>
        <w:t>nformacji</w:t>
      </w:r>
      <w:r w:rsidR="00A64906" w:rsidRPr="008C01A7">
        <w:rPr>
          <w:rFonts w:cs="Arial"/>
        </w:rPr>
        <w:t>.</w:t>
      </w:r>
    </w:p>
    <w:p w14:paraId="0F3F7A2F" w14:textId="77777777" w:rsidR="00247AFC" w:rsidRPr="008C01A7" w:rsidRDefault="00FD3426" w:rsidP="005A3840">
      <w:pPr>
        <w:numPr>
          <w:ilvl w:val="0"/>
          <w:numId w:val="11"/>
        </w:numPr>
        <w:spacing w:before="0" w:after="120"/>
        <w:ind w:left="567" w:hanging="567"/>
        <w:jc w:val="both"/>
        <w:rPr>
          <w:rFonts w:cs="Arial"/>
        </w:rPr>
      </w:pPr>
      <w:r w:rsidRPr="008C01A7">
        <w:rPr>
          <w:rFonts w:cs="Arial"/>
        </w:rPr>
        <w:t>Opisane w niniejszym paragrafie uprawnienie do odstąpienia od Umowy</w:t>
      </w:r>
      <w:r w:rsidR="00033DFC" w:rsidRPr="008C01A7">
        <w:rPr>
          <w:rFonts w:cs="Arial"/>
        </w:rPr>
        <w:t xml:space="preserve"> nie uchybia możliwości odstąpienia od Umowy lub Zamówienia, na podstawie odpowiednich przepisów Kodeksu cywilnego. </w:t>
      </w:r>
    </w:p>
    <w:p w14:paraId="113F1DAA" w14:textId="77777777" w:rsidR="00570453" w:rsidRPr="008C01A7" w:rsidRDefault="00570453" w:rsidP="008C01A7">
      <w:pPr>
        <w:pStyle w:val="Nagwek1"/>
        <w:numPr>
          <w:ilvl w:val="0"/>
          <w:numId w:val="5"/>
        </w:numPr>
        <w:spacing w:before="0" w:after="120"/>
        <w:ind w:left="567" w:hanging="567"/>
        <w:jc w:val="both"/>
        <w:rPr>
          <w:rFonts w:cs="Arial"/>
        </w:rPr>
      </w:pPr>
      <w:bookmarkStart w:id="27" w:name="_Hlk190082942"/>
      <w:r w:rsidRPr="008C01A7">
        <w:rPr>
          <w:rFonts w:cs="Arial"/>
        </w:rPr>
        <w:t>W</w:t>
      </w:r>
      <w:r w:rsidR="00385253" w:rsidRPr="008C01A7">
        <w:rPr>
          <w:rFonts w:cs="Arial"/>
        </w:rPr>
        <w:t>ypowiedzenie umowy</w:t>
      </w:r>
    </w:p>
    <w:p w14:paraId="3D61CC43" w14:textId="6333EDA6" w:rsidR="00656B74" w:rsidRPr="008C01A7" w:rsidRDefault="00656B74" w:rsidP="005A3840">
      <w:pPr>
        <w:numPr>
          <w:ilvl w:val="0"/>
          <w:numId w:val="12"/>
        </w:numPr>
        <w:spacing w:before="0" w:after="120"/>
        <w:ind w:left="567" w:hanging="567"/>
        <w:jc w:val="both"/>
        <w:rPr>
          <w:rFonts w:cs="Arial"/>
        </w:rPr>
      </w:pPr>
      <w:r w:rsidRPr="008C01A7">
        <w:rPr>
          <w:rFonts w:cs="Arial"/>
        </w:rPr>
        <w:lastRenderedPageBreak/>
        <w:t>Każda ze Stron może wypowiedzieć Umowę z zachowaniem 3</w:t>
      </w:r>
      <w:r w:rsidR="0002780A" w:rsidRPr="008C01A7">
        <w:rPr>
          <w:rFonts w:cs="Arial"/>
        </w:rPr>
        <w:t>−</w:t>
      </w:r>
      <w:r w:rsidRPr="008C01A7">
        <w:rPr>
          <w:rFonts w:cs="Arial"/>
        </w:rPr>
        <w:t>miesięcznego okresu wypowiedzenia, liczonego na koniec miesiąca kalendarzowego.</w:t>
      </w:r>
    </w:p>
    <w:p w14:paraId="6BE60772" w14:textId="4065114C" w:rsidR="00255698" w:rsidRPr="008C01A7" w:rsidRDefault="00255698" w:rsidP="005A3840">
      <w:pPr>
        <w:numPr>
          <w:ilvl w:val="0"/>
          <w:numId w:val="12"/>
        </w:numPr>
        <w:spacing w:before="0" w:after="120"/>
        <w:ind w:left="567" w:hanging="567"/>
        <w:jc w:val="both"/>
        <w:rPr>
          <w:rFonts w:cs="Arial"/>
        </w:rPr>
      </w:pPr>
      <w:r w:rsidRPr="008C01A7">
        <w:rPr>
          <w:rFonts w:cs="Arial"/>
        </w:rPr>
        <w:t>Nadto Zamawiającemu przysługuje prawo rozwiązania Umowy bez wypowiedzenia, tj. ze skutkiem na dzień złożenia oświadczenia o rozwiązaniu Umowy, w razie rażącego naruszenia przez Wykonawcę warunków Umowy lub Zamówienia, w tym w szczególności w przypadku nieprzystąpienia i niewykonania przez</w:t>
      </w:r>
      <w:r w:rsidR="003E4354" w:rsidRPr="008C01A7">
        <w:rPr>
          <w:rFonts w:cs="Arial"/>
        </w:rPr>
        <w:t xml:space="preserve"> Wykonawcę zleconych </w:t>
      </w:r>
      <w:r w:rsidR="006F5437" w:rsidRPr="008C01A7">
        <w:rPr>
          <w:rFonts w:cs="Arial"/>
        </w:rPr>
        <w:t>p</w:t>
      </w:r>
      <w:r w:rsidR="008135B3" w:rsidRPr="008C01A7">
        <w:rPr>
          <w:rFonts w:cs="Arial"/>
        </w:rPr>
        <w:t>rac</w:t>
      </w:r>
      <w:r w:rsidRPr="008C01A7">
        <w:rPr>
          <w:rFonts w:cs="Arial"/>
        </w:rPr>
        <w:t>.</w:t>
      </w:r>
    </w:p>
    <w:bookmarkEnd w:id="27"/>
    <w:p w14:paraId="72B889D6" w14:textId="5202BC7E" w:rsidR="00656B74" w:rsidRPr="008C01A7" w:rsidRDefault="00656B74" w:rsidP="005A3840">
      <w:pPr>
        <w:numPr>
          <w:ilvl w:val="0"/>
          <w:numId w:val="12"/>
        </w:numPr>
        <w:spacing w:before="0" w:after="120"/>
        <w:ind w:left="567" w:hanging="567"/>
        <w:jc w:val="both"/>
        <w:rPr>
          <w:rFonts w:cs="Arial"/>
        </w:rPr>
      </w:pPr>
      <w:r w:rsidRPr="008C01A7">
        <w:rPr>
          <w:rFonts w:cs="Arial"/>
        </w:rPr>
        <w:t xml:space="preserve">Dla uniknięcia wątpliwości interpretacyjnych Strony zgodnie potwierdzają, że wypowiedzenie </w:t>
      </w:r>
      <w:r w:rsidR="005D1796" w:rsidRPr="008C01A7">
        <w:rPr>
          <w:rFonts w:cs="Arial"/>
        </w:rPr>
        <w:t>Umowy</w:t>
      </w:r>
      <w:r w:rsidR="001D7478">
        <w:rPr>
          <w:rFonts w:cs="Arial"/>
        </w:rPr>
        <w:t xml:space="preserve"> </w:t>
      </w:r>
      <w:r w:rsidRPr="008C01A7">
        <w:rPr>
          <w:rFonts w:cs="Arial"/>
        </w:rPr>
        <w:t>pozostaje bez skutku dla uprawnień Zamawiającego</w:t>
      </w:r>
      <w:r w:rsidR="00B77C07" w:rsidRPr="008C01A7">
        <w:rPr>
          <w:rFonts w:cs="Arial"/>
        </w:rPr>
        <w:t xml:space="preserve"> wynikających z Umowy, w tym w szczególności</w:t>
      </w:r>
      <w:r w:rsidR="003E4354" w:rsidRPr="008C01A7">
        <w:rPr>
          <w:rFonts w:cs="Arial"/>
        </w:rPr>
        <w:t xml:space="preserve"> z</w:t>
      </w:r>
      <w:r w:rsidR="0002780A" w:rsidRPr="008C01A7">
        <w:rPr>
          <w:rFonts w:cs="Arial"/>
        </w:rPr>
        <w:t> </w:t>
      </w:r>
      <w:r w:rsidR="003E4354" w:rsidRPr="008C01A7">
        <w:rPr>
          <w:rFonts w:cs="Arial"/>
        </w:rPr>
        <w:t>tytułu G</w:t>
      </w:r>
      <w:r w:rsidRPr="008C01A7">
        <w:rPr>
          <w:rFonts w:cs="Arial"/>
        </w:rPr>
        <w:t xml:space="preserve">warancji, </w:t>
      </w:r>
      <w:r w:rsidR="006F5437" w:rsidRPr="008C01A7">
        <w:rPr>
          <w:rFonts w:cs="Arial"/>
        </w:rPr>
        <w:t xml:space="preserve">rękojmi, </w:t>
      </w:r>
      <w:r w:rsidR="00255698" w:rsidRPr="008C01A7">
        <w:rPr>
          <w:rFonts w:cs="Arial"/>
        </w:rPr>
        <w:t xml:space="preserve">kar umownych – co oznacza, iż kary </w:t>
      </w:r>
      <w:r w:rsidR="00EA567B" w:rsidRPr="008C01A7">
        <w:rPr>
          <w:rFonts w:cs="Arial"/>
        </w:rPr>
        <w:t>umowne</w:t>
      </w:r>
      <w:r w:rsidR="00255698" w:rsidRPr="008C01A7">
        <w:rPr>
          <w:rFonts w:cs="Arial"/>
        </w:rPr>
        <w:t xml:space="preserve"> naliczone do dnia </w:t>
      </w:r>
      <w:r w:rsidR="006846E5" w:rsidRPr="008C01A7">
        <w:rPr>
          <w:rFonts w:cs="Arial"/>
        </w:rPr>
        <w:t xml:space="preserve">rozwiązania </w:t>
      </w:r>
      <w:r w:rsidR="006C7808" w:rsidRPr="008C01A7">
        <w:rPr>
          <w:rFonts w:cs="Arial"/>
        </w:rPr>
        <w:t xml:space="preserve">lub wygaśnięcia Umowy </w:t>
      </w:r>
      <w:r w:rsidR="00255698" w:rsidRPr="008C01A7">
        <w:rPr>
          <w:rFonts w:cs="Arial"/>
        </w:rPr>
        <w:t xml:space="preserve">są nadal należne, a także, iż Zamawiający może naliczyć kary </w:t>
      </w:r>
      <w:r w:rsidR="00E1294B" w:rsidRPr="008C01A7">
        <w:rPr>
          <w:rFonts w:cs="Arial"/>
        </w:rPr>
        <w:t>umowne</w:t>
      </w:r>
      <w:r w:rsidR="00255698" w:rsidRPr="008C01A7">
        <w:rPr>
          <w:rFonts w:cs="Arial"/>
        </w:rPr>
        <w:t xml:space="preserve"> także po rozwiązaniu </w:t>
      </w:r>
      <w:r w:rsidR="0003638B" w:rsidRPr="008C01A7">
        <w:rPr>
          <w:rFonts w:cs="Arial"/>
        </w:rPr>
        <w:t xml:space="preserve">lub wygaśnięciu </w:t>
      </w:r>
      <w:r w:rsidR="00255698" w:rsidRPr="008C01A7">
        <w:rPr>
          <w:rFonts w:cs="Arial"/>
        </w:rPr>
        <w:t xml:space="preserve">Umowy, </w:t>
      </w:r>
      <w:r w:rsidR="0076117F" w:rsidRPr="008C01A7">
        <w:rPr>
          <w:rFonts w:cs="Arial"/>
        </w:rPr>
        <w:t xml:space="preserve">a ponadto wypowiedzenie </w:t>
      </w:r>
      <w:r w:rsidR="00EA567B" w:rsidRPr="008C01A7">
        <w:rPr>
          <w:rFonts w:cs="Arial"/>
        </w:rPr>
        <w:t xml:space="preserve">lub wygaśnięcie </w:t>
      </w:r>
      <w:r w:rsidR="0076117F" w:rsidRPr="008C01A7">
        <w:rPr>
          <w:rFonts w:cs="Arial"/>
        </w:rPr>
        <w:t xml:space="preserve">Umowy </w:t>
      </w:r>
      <w:r w:rsidRPr="008C01A7">
        <w:rPr>
          <w:rFonts w:cs="Arial"/>
        </w:rPr>
        <w:t xml:space="preserve">nie uchyla zobowiązań żadnej ze Stron w zakresie </w:t>
      </w:r>
      <w:r w:rsidR="00A51D42" w:rsidRPr="008C01A7">
        <w:rPr>
          <w:rFonts w:cs="Arial"/>
        </w:rPr>
        <w:t>ochrony i</w:t>
      </w:r>
      <w:r w:rsidRPr="008C01A7">
        <w:rPr>
          <w:rFonts w:cs="Arial"/>
        </w:rPr>
        <w:t>nformacji.</w:t>
      </w:r>
    </w:p>
    <w:p w14:paraId="2C8CC676" w14:textId="77777777" w:rsidR="00570453" w:rsidRPr="008C01A7" w:rsidRDefault="00570453" w:rsidP="008C01A7">
      <w:pPr>
        <w:pStyle w:val="Nagwek1"/>
        <w:numPr>
          <w:ilvl w:val="0"/>
          <w:numId w:val="5"/>
        </w:numPr>
        <w:spacing w:before="0" w:after="120"/>
        <w:ind w:left="567" w:hanging="567"/>
        <w:jc w:val="both"/>
        <w:rPr>
          <w:rFonts w:cs="Arial"/>
        </w:rPr>
      </w:pPr>
      <w:r w:rsidRPr="008C01A7">
        <w:rPr>
          <w:rFonts w:cs="Arial"/>
        </w:rPr>
        <w:t>C</w:t>
      </w:r>
      <w:r w:rsidR="00385253" w:rsidRPr="008C01A7">
        <w:rPr>
          <w:rFonts w:cs="Arial"/>
        </w:rPr>
        <w:t>esja wierzytelności</w:t>
      </w:r>
    </w:p>
    <w:p w14:paraId="2FA6701D" w14:textId="77777777" w:rsidR="004A12FA" w:rsidRPr="008C01A7" w:rsidRDefault="00BA0D56" w:rsidP="008C01A7">
      <w:pPr>
        <w:spacing w:before="0" w:after="120"/>
        <w:jc w:val="both"/>
        <w:rPr>
          <w:rFonts w:cs="Arial"/>
        </w:rPr>
      </w:pPr>
      <w:r w:rsidRPr="008C01A7">
        <w:rPr>
          <w:rFonts w:cs="Arial"/>
        </w:rPr>
        <w:t xml:space="preserve">Przeniesienie przez </w:t>
      </w:r>
      <w:r w:rsidR="00E93654" w:rsidRPr="008C01A7">
        <w:rPr>
          <w:rFonts w:cs="Arial"/>
        </w:rPr>
        <w:t>Wykonawcę</w:t>
      </w:r>
      <w:r w:rsidRPr="008C01A7">
        <w:rPr>
          <w:rFonts w:cs="Arial"/>
        </w:rPr>
        <w:t xml:space="preserve"> wierzytelności wynikających z Umowy </w:t>
      </w:r>
      <w:r w:rsidR="002770BA" w:rsidRPr="008C01A7">
        <w:rPr>
          <w:rFonts w:cs="Arial"/>
        </w:rPr>
        <w:t>na osoby trzecie wymaga uzyskania uprzedniej pisemnej zgody Zamawiającego pod rygorem nieważności</w:t>
      </w:r>
      <w:r w:rsidRPr="008C01A7">
        <w:rPr>
          <w:rFonts w:cs="Arial"/>
        </w:rPr>
        <w:t>.</w:t>
      </w:r>
    </w:p>
    <w:p w14:paraId="1F27DACF" w14:textId="77777777" w:rsidR="00272C67" w:rsidRPr="008C01A7" w:rsidRDefault="00492251" w:rsidP="008C01A7">
      <w:pPr>
        <w:pStyle w:val="Nagwek1"/>
        <w:numPr>
          <w:ilvl w:val="0"/>
          <w:numId w:val="5"/>
        </w:numPr>
        <w:spacing w:before="0" w:after="120"/>
        <w:ind w:left="567" w:hanging="567"/>
        <w:jc w:val="both"/>
        <w:rPr>
          <w:rFonts w:cs="Arial"/>
        </w:rPr>
      </w:pPr>
      <w:r w:rsidRPr="008C01A7">
        <w:rPr>
          <w:rFonts w:cs="Arial"/>
        </w:rPr>
        <w:t>U</w:t>
      </w:r>
      <w:r w:rsidR="00385253" w:rsidRPr="008C01A7">
        <w:rPr>
          <w:rFonts w:cs="Arial"/>
        </w:rPr>
        <w:t>bezpieczenia</w:t>
      </w:r>
    </w:p>
    <w:p w14:paraId="38385C45" w14:textId="77777777" w:rsidR="00AF5C55" w:rsidRPr="00F60E58" w:rsidRDefault="00AF5C55" w:rsidP="009E6229">
      <w:pPr>
        <w:pStyle w:val="Tekstpodstawowy"/>
        <w:keepNext w:val="0"/>
        <w:keepLines w:val="0"/>
        <w:numPr>
          <w:ilvl w:val="0"/>
          <w:numId w:val="48"/>
        </w:numPr>
        <w:tabs>
          <w:tab w:val="clear" w:pos="567"/>
        </w:tabs>
        <w:suppressAutoHyphens/>
      </w:pPr>
      <w:bookmarkStart w:id="28" w:name="_Hlk177555104"/>
      <w:bookmarkStart w:id="29" w:name="_Hlk133481909"/>
      <w:r w:rsidRPr="00F60E58">
        <w:t>Wykonawca zobowiązany jest do zapewnienia na własny koszt i przez cały okres obowiązywania Umowy (z zastrzeżeniem odmiennych postanowień dot. okresu ochrony ubezpieczeniowej), a także na okres przekroczonego, ustalonego umownie, harmonogramu, ochrony ubezpieczeniowej pokrywającej zakres wymagany przez Zamawiającego:</w:t>
      </w:r>
    </w:p>
    <w:p w14:paraId="65388261" w14:textId="713A138A" w:rsidR="00AF5C55" w:rsidRPr="00F60E58" w:rsidRDefault="00AF5C55" w:rsidP="009E6229">
      <w:pPr>
        <w:pStyle w:val="Tekstpodstawowy"/>
        <w:keepNext w:val="0"/>
        <w:keepLines w:val="0"/>
        <w:numPr>
          <w:ilvl w:val="1"/>
          <w:numId w:val="71"/>
        </w:numPr>
        <w:suppressAutoHyphens/>
        <w:ind w:left="1134" w:hanging="567"/>
      </w:pPr>
      <w:r w:rsidRPr="00F60E58">
        <w:t>Wszelkich, niezbędnych do wykonania Umowy ubezpieczeń obowiązkowych, co do których posiadania zobligowany jest obowiązującym prawem.</w:t>
      </w:r>
    </w:p>
    <w:p w14:paraId="43EEAFBC" w14:textId="319A85B7" w:rsidR="00AF5C55" w:rsidRPr="00F60E58" w:rsidRDefault="00AF5C55" w:rsidP="009E6229">
      <w:pPr>
        <w:pStyle w:val="Tekstpodstawowy"/>
        <w:keepNext w:val="0"/>
        <w:keepLines w:val="0"/>
        <w:numPr>
          <w:ilvl w:val="1"/>
          <w:numId w:val="72"/>
        </w:numPr>
        <w:suppressAutoHyphens/>
        <w:ind w:left="1134" w:hanging="567"/>
      </w:pPr>
      <w:r w:rsidRPr="00F60E58">
        <w:t>Ubezpieczenia odpowiedzialności cywilnej z tytułu prowadzonej działalności (OC), które zakresem będzie obejmowało zakres prac/usług wynikających z Umowy.</w:t>
      </w:r>
    </w:p>
    <w:p w14:paraId="36D899BC" w14:textId="3F9A0E44" w:rsidR="00AF5C55" w:rsidRPr="00F60E58" w:rsidRDefault="00AF5C55" w:rsidP="009E6229">
      <w:pPr>
        <w:pStyle w:val="Tekstpodstawowy"/>
        <w:keepNext w:val="0"/>
        <w:keepLines w:val="0"/>
        <w:numPr>
          <w:ilvl w:val="2"/>
          <w:numId w:val="72"/>
        </w:numPr>
        <w:suppressAutoHyphens/>
        <w:ind w:left="1701" w:hanging="567"/>
      </w:pPr>
      <w:r w:rsidRPr="00F60E58">
        <w:t>Ubezpieczenie OC będzie obejmować odpowiedzialność:</w:t>
      </w:r>
    </w:p>
    <w:p w14:paraId="2E8EA45A" w14:textId="77777777" w:rsidR="00AF5C55" w:rsidRPr="00F01F1C" w:rsidRDefault="00AF5C55" w:rsidP="009E6229">
      <w:pPr>
        <w:pStyle w:val="Tekstpodstawowy"/>
        <w:keepNext w:val="0"/>
        <w:keepLines w:val="0"/>
        <w:numPr>
          <w:ilvl w:val="1"/>
          <w:numId w:val="49"/>
        </w:numPr>
        <w:tabs>
          <w:tab w:val="clear" w:pos="1440"/>
        </w:tabs>
        <w:suppressAutoHyphens/>
        <w:ind w:left="2127" w:hanging="426"/>
      </w:pPr>
      <w:r w:rsidRPr="00F01F1C">
        <w:t>za szkody osobowe, rzeczowe, straty rzeczywiste i utracone korzyści oraz odpowiedzialność z tytułu czynów niedozwolonych i z tytułu niewykonania lub nienależytego wykonania zobowiązania (deliktowo-kontraktowe),</w:t>
      </w:r>
    </w:p>
    <w:p w14:paraId="3143EF7B" w14:textId="77777777" w:rsidR="00AF5C55" w:rsidRPr="00F01F1C" w:rsidRDefault="00AF5C55" w:rsidP="009E6229">
      <w:pPr>
        <w:pStyle w:val="Akapitzlist"/>
        <w:numPr>
          <w:ilvl w:val="0"/>
          <w:numId w:val="72"/>
        </w:numPr>
        <w:suppressAutoHyphens/>
        <w:spacing w:before="120" w:after="0" w:line="240" w:lineRule="auto"/>
        <w:ind w:left="2127" w:hanging="426"/>
        <w:contextualSpacing w:val="0"/>
        <w:jc w:val="both"/>
        <w:rPr>
          <w:vanish/>
          <w:sz w:val="20"/>
          <w:szCs w:val="20"/>
          <w:lang w:eastAsia="sv-SE"/>
        </w:rPr>
      </w:pPr>
    </w:p>
    <w:p w14:paraId="164712E9" w14:textId="77777777" w:rsidR="00AF5C55" w:rsidRPr="00F01F1C" w:rsidRDefault="00AF5C55" w:rsidP="009E6229">
      <w:pPr>
        <w:pStyle w:val="Akapitzlist"/>
        <w:numPr>
          <w:ilvl w:val="0"/>
          <w:numId w:val="72"/>
        </w:numPr>
        <w:suppressAutoHyphens/>
        <w:spacing w:before="120" w:after="0" w:line="240" w:lineRule="auto"/>
        <w:ind w:left="2127" w:hanging="426"/>
        <w:contextualSpacing w:val="0"/>
        <w:jc w:val="both"/>
        <w:rPr>
          <w:vanish/>
          <w:sz w:val="20"/>
          <w:szCs w:val="20"/>
          <w:lang w:eastAsia="sv-SE"/>
        </w:rPr>
      </w:pPr>
    </w:p>
    <w:p w14:paraId="3FAD2439" w14:textId="77777777" w:rsidR="00AF5C55" w:rsidRPr="00743E16" w:rsidRDefault="00AF5C55" w:rsidP="009E6229">
      <w:pPr>
        <w:pStyle w:val="Tekstpodstawowy"/>
        <w:keepNext w:val="0"/>
        <w:keepLines w:val="0"/>
        <w:numPr>
          <w:ilvl w:val="1"/>
          <w:numId w:val="49"/>
        </w:numPr>
        <w:tabs>
          <w:tab w:val="clear" w:pos="1440"/>
        </w:tabs>
        <w:suppressAutoHyphens/>
        <w:ind w:left="2127" w:hanging="426"/>
      </w:pPr>
      <w:r w:rsidRPr="00F01F1C">
        <w:t xml:space="preserve">za </w:t>
      </w:r>
      <w:r w:rsidRPr="00743E16">
        <w:t>szkody będące wynikiem rażącego niedbalstwa,</w:t>
      </w:r>
    </w:p>
    <w:p w14:paraId="549F981D" w14:textId="1371837A" w:rsidR="009C1E74" w:rsidRPr="00743E16" w:rsidRDefault="009C1E74" w:rsidP="009E6229">
      <w:pPr>
        <w:pStyle w:val="Tekstpodstawowy"/>
        <w:keepNext w:val="0"/>
        <w:keepLines w:val="0"/>
        <w:widowControl w:val="0"/>
        <w:numPr>
          <w:ilvl w:val="1"/>
          <w:numId w:val="49"/>
        </w:numPr>
        <w:tabs>
          <w:tab w:val="left" w:pos="9023"/>
        </w:tabs>
        <w:ind w:left="2127" w:hanging="426"/>
        <w:rPr>
          <w:rFonts w:cs="Arial"/>
        </w:rPr>
      </w:pPr>
      <w:r w:rsidRPr="00743E16">
        <w:t>za szkody powstałe wskutek obróbki, czyszczenia, naprawy, demontażu, montażu, zabudowy i tym podobnych prac,</w:t>
      </w:r>
    </w:p>
    <w:p w14:paraId="4F3B6DE6" w14:textId="77777777" w:rsidR="00AF5C55" w:rsidRPr="00743E16" w:rsidRDefault="00AF5C55" w:rsidP="009E6229">
      <w:pPr>
        <w:pStyle w:val="Tekstpodstawowy"/>
        <w:keepNext w:val="0"/>
        <w:keepLines w:val="0"/>
        <w:widowControl w:val="0"/>
        <w:numPr>
          <w:ilvl w:val="1"/>
          <w:numId w:val="49"/>
        </w:numPr>
        <w:tabs>
          <w:tab w:val="clear" w:pos="1440"/>
          <w:tab w:val="num" w:pos="2204"/>
          <w:tab w:val="left" w:pos="9023"/>
        </w:tabs>
        <w:ind w:left="2127" w:hanging="426"/>
        <w:rPr>
          <w:rFonts w:cs="Arial"/>
        </w:rPr>
      </w:pPr>
      <w:bookmarkStart w:id="30" w:name="_Hlk126652195"/>
      <w:r w:rsidRPr="00743E16">
        <w:rPr>
          <w:rFonts w:cs="Arial"/>
        </w:rPr>
        <w:t>za szkody powstałe po przekazaniu wykonanej pracy/usługi</w:t>
      </w:r>
      <w:bookmarkEnd w:id="30"/>
      <w:r w:rsidRPr="00743E16">
        <w:rPr>
          <w:rFonts w:cs="Arial"/>
        </w:rPr>
        <w:t>,</w:t>
      </w:r>
    </w:p>
    <w:p w14:paraId="35F3F1BD" w14:textId="77777777" w:rsidR="00AF5C55" w:rsidRPr="00017E09" w:rsidRDefault="00AF5C55" w:rsidP="009E6229">
      <w:pPr>
        <w:pStyle w:val="Tekstpodstawowy"/>
        <w:keepNext w:val="0"/>
        <w:keepLines w:val="0"/>
        <w:widowControl w:val="0"/>
        <w:numPr>
          <w:ilvl w:val="1"/>
          <w:numId w:val="49"/>
        </w:numPr>
        <w:tabs>
          <w:tab w:val="clear" w:pos="1440"/>
          <w:tab w:val="num" w:pos="2204"/>
          <w:tab w:val="left" w:pos="9023"/>
        </w:tabs>
        <w:ind w:left="2127" w:hanging="426"/>
        <w:rPr>
          <w:rFonts w:cs="Arial"/>
        </w:rPr>
      </w:pPr>
      <w:r w:rsidRPr="00743E16">
        <w:rPr>
          <w:rFonts w:cs="Arial"/>
        </w:rPr>
        <w:t xml:space="preserve">za szkody w instalacjach, w tym </w:t>
      </w:r>
      <w:r w:rsidRPr="00017E09">
        <w:rPr>
          <w:rFonts w:cs="Arial"/>
        </w:rPr>
        <w:t>podziemnych.</w:t>
      </w:r>
    </w:p>
    <w:p w14:paraId="6A8DA9B0" w14:textId="76E1D5FA" w:rsidR="00AF5C55" w:rsidRPr="00F60E58" w:rsidRDefault="00AF5C55" w:rsidP="009E6229">
      <w:pPr>
        <w:pStyle w:val="Tekstpodstawowy"/>
        <w:keepNext w:val="0"/>
        <w:keepLines w:val="0"/>
        <w:numPr>
          <w:ilvl w:val="2"/>
          <w:numId w:val="51"/>
        </w:numPr>
        <w:suppressAutoHyphens/>
        <w:ind w:left="1701" w:hanging="567"/>
        <w:rPr>
          <w:color w:val="000000" w:themeColor="text1"/>
        </w:rPr>
      </w:pPr>
      <w:r w:rsidRPr="00F60E58">
        <w:t xml:space="preserve">Jeśli z przedmiotu, zakresu, specyfiki prac/usług realizowanych przez Wykonawcę i/lub </w:t>
      </w:r>
      <w:r w:rsidR="00D170BC">
        <w:t>p</w:t>
      </w:r>
      <w:r w:rsidRPr="00F60E58">
        <w:t>odwykonawców w ramach Umowy, wynikać będą niżej wymienione ryzyka, to zakres ubezpieczenia będzie dodatkowo obejmował odpowiedzialność:</w:t>
      </w:r>
    </w:p>
    <w:p w14:paraId="57B3B075" w14:textId="50DAD9BF" w:rsidR="00AF5C55" w:rsidRDefault="00AF5C55" w:rsidP="009E6229">
      <w:pPr>
        <w:pStyle w:val="Tekstpodstawowy"/>
        <w:numPr>
          <w:ilvl w:val="4"/>
          <w:numId w:val="49"/>
        </w:numPr>
        <w:tabs>
          <w:tab w:val="clear" w:pos="3600"/>
        </w:tabs>
        <w:adjustRightInd w:val="0"/>
        <w:spacing w:line="360" w:lineRule="atLeast"/>
        <w:ind w:left="2127" w:hanging="426"/>
        <w:textAlignment w:val="baseline"/>
        <w:rPr>
          <w:color w:val="000000" w:themeColor="text1"/>
        </w:rPr>
      </w:pPr>
      <w:r w:rsidRPr="00957E8B">
        <w:rPr>
          <w:color w:val="000000" w:themeColor="text1"/>
        </w:rPr>
        <w:t>za szkody w mieniu przyjętym na przechowanie, będącego w pieczy lub pod nadzorem ubezpieczonego</w:t>
      </w:r>
      <w:r w:rsidR="00F1260D">
        <w:rPr>
          <w:color w:val="000000" w:themeColor="text1"/>
        </w:rPr>
        <w:t>.</w:t>
      </w:r>
    </w:p>
    <w:p w14:paraId="5077C051" w14:textId="77777777" w:rsidR="00AF5C55" w:rsidRPr="00F60E58" w:rsidRDefault="00AF5C55" w:rsidP="009E6229">
      <w:pPr>
        <w:pStyle w:val="Tekstpodstawowy"/>
        <w:keepNext w:val="0"/>
        <w:keepLines w:val="0"/>
        <w:numPr>
          <w:ilvl w:val="2"/>
          <w:numId w:val="51"/>
        </w:numPr>
        <w:suppressAutoHyphens/>
        <w:ind w:left="1701" w:hanging="567"/>
        <w:rPr>
          <w:color w:val="000000" w:themeColor="text1"/>
        </w:rPr>
      </w:pPr>
      <w:r w:rsidRPr="00F60E58">
        <w:t xml:space="preserve">Akceptowane będzie ubezpieczenie OC z tytułu prowadzonej działalności obejmującej zakresem czynności związane z wykonaniem Umowy z sumą gwarancyjną nie </w:t>
      </w:r>
      <w:r w:rsidRPr="00F60E58">
        <w:rPr>
          <w:color w:val="000000" w:themeColor="text1"/>
        </w:rPr>
        <w:t xml:space="preserve">niższą niż </w:t>
      </w:r>
      <w:r>
        <w:rPr>
          <w:color w:val="000000" w:themeColor="text1"/>
        </w:rPr>
        <w:t>5</w:t>
      </w:r>
      <w:r w:rsidRPr="00F60E58">
        <w:rPr>
          <w:color w:val="000000" w:themeColor="text1"/>
        </w:rPr>
        <w:t xml:space="preserve">00.000,00 PLN </w:t>
      </w:r>
      <w:r w:rsidRPr="00F60E58">
        <w:t>(</w:t>
      </w:r>
      <w:r>
        <w:t xml:space="preserve">słownie: pięćset </w:t>
      </w:r>
      <w:r w:rsidRPr="00F60E58">
        <w:t>tysięcy złotych)</w:t>
      </w:r>
      <w:r w:rsidRPr="00F60E58">
        <w:rPr>
          <w:color w:val="000000" w:themeColor="text1"/>
        </w:rPr>
        <w:t xml:space="preserve"> na jedno i wszystkie zdarzenia.</w:t>
      </w:r>
    </w:p>
    <w:p w14:paraId="1D19BD58" w14:textId="77777777" w:rsidR="00AF5C55" w:rsidRPr="00F60E58" w:rsidRDefault="00AF5C55" w:rsidP="009E6229">
      <w:pPr>
        <w:pStyle w:val="Tekstpodstawowy"/>
        <w:keepNext w:val="0"/>
        <w:keepLines w:val="0"/>
        <w:numPr>
          <w:ilvl w:val="2"/>
          <w:numId w:val="51"/>
        </w:numPr>
        <w:suppressAutoHyphens/>
        <w:ind w:left="1701" w:hanging="567"/>
        <w:rPr>
          <w:color w:val="000000" w:themeColor="text1"/>
        </w:rPr>
      </w:pPr>
      <w:r w:rsidRPr="00F60E58">
        <w:rPr>
          <w:color w:val="000000" w:themeColor="text1"/>
        </w:rPr>
        <w:t xml:space="preserve">Wysokość </w:t>
      </w:r>
      <w:proofErr w:type="spellStart"/>
      <w:r w:rsidRPr="00F60E58">
        <w:rPr>
          <w:color w:val="000000" w:themeColor="text1"/>
        </w:rPr>
        <w:t>podlimitów</w:t>
      </w:r>
      <w:proofErr w:type="spellEnd"/>
      <w:r w:rsidRPr="00F60E58">
        <w:rPr>
          <w:color w:val="000000" w:themeColor="text1"/>
        </w:rPr>
        <w:t xml:space="preserve"> powinna być zgodna z aktualnym standardem rynkowym.</w:t>
      </w:r>
    </w:p>
    <w:p w14:paraId="7F818B3E" w14:textId="77777777" w:rsidR="00AF5C55" w:rsidRPr="00F60E58" w:rsidRDefault="00AF5C55" w:rsidP="009E6229">
      <w:pPr>
        <w:pStyle w:val="Tekstpodstawowy"/>
        <w:keepNext w:val="0"/>
        <w:keepLines w:val="0"/>
        <w:numPr>
          <w:ilvl w:val="2"/>
          <w:numId w:val="51"/>
        </w:numPr>
        <w:suppressAutoHyphens/>
        <w:ind w:left="1701" w:hanging="567"/>
        <w:rPr>
          <w:color w:val="000000" w:themeColor="text1"/>
        </w:rPr>
      </w:pPr>
      <w:r w:rsidRPr="00F60E58">
        <w:rPr>
          <w:color w:val="000000" w:themeColor="text1"/>
        </w:rPr>
        <w:t xml:space="preserve">Wysokość i rodzaje franszyz powinny być zgodne z aktualnym standardem rynkowym i uwzględniać charakter i rozmiar ryzyka związanego z realizacją Umowy oraz potencjał Wykonawcy w zakresie pokrycia ewentualnych roszczeń we własnym zakresie. </w:t>
      </w:r>
    </w:p>
    <w:p w14:paraId="27C7C528" w14:textId="77777777" w:rsidR="00AF5C55" w:rsidRPr="00F60E58" w:rsidRDefault="00AF5C55" w:rsidP="009E6229">
      <w:pPr>
        <w:pStyle w:val="Tekstpodstawowy"/>
        <w:keepNext w:val="0"/>
        <w:keepLines w:val="0"/>
        <w:numPr>
          <w:ilvl w:val="2"/>
          <w:numId w:val="51"/>
        </w:numPr>
        <w:suppressAutoHyphens/>
        <w:ind w:left="1701" w:hanging="567"/>
        <w:rPr>
          <w:color w:val="000000" w:themeColor="text1"/>
        </w:rPr>
      </w:pPr>
      <w:r w:rsidRPr="00F60E58">
        <w:rPr>
          <w:color w:val="000000" w:themeColor="text1"/>
        </w:rPr>
        <w:lastRenderedPageBreak/>
        <w:t>Wyłączenia odpowiedzialności są dopuszczalne w zakresie zgodnym z aktualną, dobrą praktyką rynkową.</w:t>
      </w:r>
    </w:p>
    <w:p w14:paraId="35E35E48" w14:textId="77777777" w:rsidR="00AF5C55" w:rsidRPr="00F60E58" w:rsidRDefault="00AF5C55" w:rsidP="009E6229">
      <w:pPr>
        <w:pStyle w:val="Tekstpodstawowy"/>
        <w:keepNext w:val="0"/>
        <w:keepLines w:val="0"/>
        <w:numPr>
          <w:ilvl w:val="0"/>
          <w:numId w:val="50"/>
        </w:numPr>
        <w:tabs>
          <w:tab w:val="clear" w:pos="567"/>
        </w:tabs>
        <w:suppressAutoHyphens/>
      </w:pPr>
      <w:r w:rsidRPr="00F60E58">
        <w:t>Wszelkie dokumenty ubezpieczeniowe, potwierdzające spełnienie postawionych treścią Umowy wymogów, powinny zostać przedstawione Zamawiającemu w języku polskim, najpóźniej w dniu podpisania Umowy</w:t>
      </w:r>
      <w:r>
        <w:t>.</w:t>
      </w:r>
    </w:p>
    <w:p w14:paraId="6EA4C652" w14:textId="77777777" w:rsidR="00AF5C55" w:rsidRDefault="00AF5C55" w:rsidP="009E6229">
      <w:pPr>
        <w:pStyle w:val="Tekstpodstawowy"/>
        <w:keepNext w:val="0"/>
        <w:keepLines w:val="0"/>
        <w:numPr>
          <w:ilvl w:val="1"/>
          <w:numId w:val="52"/>
        </w:numPr>
        <w:suppressAutoHyphens/>
        <w:ind w:left="1134" w:hanging="567"/>
      </w:pPr>
      <w:r w:rsidRPr="00F60E58">
        <w:t>Przedstawione dokumenty zostaną poddane weryfikacji przez Zamawiającego pod kątem spełnienia stawianych wymogów.</w:t>
      </w:r>
    </w:p>
    <w:p w14:paraId="425933A5" w14:textId="77777777" w:rsidR="00AF5C55" w:rsidRDefault="00AF5C55" w:rsidP="009E6229">
      <w:pPr>
        <w:pStyle w:val="Tekstpodstawowy"/>
        <w:keepNext w:val="0"/>
        <w:keepLines w:val="0"/>
        <w:numPr>
          <w:ilvl w:val="1"/>
          <w:numId w:val="52"/>
        </w:numPr>
        <w:suppressAutoHyphens/>
        <w:ind w:left="1134" w:hanging="567"/>
      </w:pPr>
      <w:r w:rsidRPr="009130DD">
        <w:t>W razie, gdy ochrona ubezpieczeniowa wygasa w trakcie realizacji Umowy, Wykonawca zobowiązany jest do okazania dokumentów ubezpieczeniowych potwierdzających utrzymanie ciągłości ochrony nie później niż w dniu upływu dotychczasowego okresu ochrony.</w:t>
      </w:r>
    </w:p>
    <w:p w14:paraId="731F2485" w14:textId="77777777" w:rsidR="00AF5C55" w:rsidRPr="006660D9" w:rsidRDefault="00AF5C55" w:rsidP="009E6229">
      <w:pPr>
        <w:pStyle w:val="Tekstpodstawowy"/>
        <w:keepNext w:val="0"/>
        <w:keepLines w:val="0"/>
        <w:numPr>
          <w:ilvl w:val="0"/>
          <w:numId w:val="50"/>
        </w:numPr>
        <w:suppressAutoHyphens/>
      </w:pPr>
      <w:r w:rsidRPr="00F60E58">
        <w:rPr>
          <w:color w:val="000000" w:themeColor="text1"/>
        </w:rPr>
        <w:t>Zamawiający zastrzega sobie prawo żądania od Wykonawcy pisemnej informacji o rzeczywistej sumie ubezpieczenia.</w:t>
      </w:r>
    </w:p>
    <w:p w14:paraId="0CC8EB85" w14:textId="0A176A9B" w:rsidR="00AF5C55" w:rsidRPr="00F60E58" w:rsidRDefault="00AF5C55" w:rsidP="009E6229">
      <w:pPr>
        <w:pStyle w:val="Tekstpodstawowy"/>
        <w:keepNext w:val="0"/>
        <w:keepLines w:val="0"/>
        <w:numPr>
          <w:ilvl w:val="0"/>
          <w:numId w:val="50"/>
        </w:numPr>
        <w:tabs>
          <w:tab w:val="clear" w:pos="567"/>
        </w:tabs>
        <w:suppressAutoHyphens/>
      </w:pPr>
      <w:r w:rsidRPr="00F60E58">
        <w:t xml:space="preserve">Wykonawca zobowiązany jest przesłać kopie dokumentów ze wskazaniem numeru Umowy, której dokumenty dotyczą, na adres: </w:t>
      </w:r>
      <w:hyperlink r:id="rId18" w:history="1">
        <w:r w:rsidR="00743E16" w:rsidRPr="00BB66DC">
          <w:rPr>
            <w:rStyle w:val="Hipercze"/>
          </w:rPr>
          <w:t>ubezpieczenia@termika.orlen.pl</w:t>
        </w:r>
      </w:hyperlink>
      <w:r w:rsidRPr="00F60E58">
        <w:rPr>
          <w:rStyle w:val="Hipercze"/>
        </w:rPr>
        <w:t xml:space="preserve"> </w:t>
      </w:r>
    </w:p>
    <w:p w14:paraId="130001B2" w14:textId="77777777" w:rsidR="00AF5C55" w:rsidRPr="00F60E58" w:rsidRDefault="00AF5C55" w:rsidP="009E6229">
      <w:pPr>
        <w:pStyle w:val="Tekstpodstawowy"/>
        <w:keepNext w:val="0"/>
        <w:keepLines w:val="0"/>
        <w:numPr>
          <w:ilvl w:val="0"/>
          <w:numId w:val="50"/>
        </w:numPr>
        <w:tabs>
          <w:tab w:val="clear" w:pos="567"/>
        </w:tabs>
        <w:suppressAutoHyphens/>
      </w:pPr>
      <w:r w:rsidRPr="00F60E58">
        <w:rPr>
          <w:rFonts w:eastAsia="Calibri"/>
        </w:rPr>
        <w:t xml:space="preserve">Jeżeli wymagane warunki ubezpieczenia nie zostaną spełnione lub Wykonawca w jakikolwiek sposób zmieni zawarte umowy na niekorzyść Zamawiającego bez jego zgody, a niezależnie od tego także wtedy, gdy Wykonawca świadomie wprowadzi w błąd Zamawiającego co do istnienia lub warunków umów ubezpieczenia, Zamawiający ma prawo </w:t>
      </w:r>
      <w:r w:rsidRPr="00F60E58">
        <w:t>wstrzymać wykonanie Umowy ze skutkiem natychmiastowym</w:t>
      </w:r>
      <w:r>
        <w:t>, co nie może być interpretowane jako ograniczenie odpowiedzialności wynikającej z Umowy</w:t>
      </w:r>
      <w:r w:rsidRPr="00F60E58">
        <w:t>.</w:t>
      </w:r>
    </w:p>
    <w:p w14:paraId="024DBBDF" w14:textId="77777777" w:rsidR="00AF5C55" w:rsidRPr="00CF0648" w:rsidRDefault="00AF5C55" w:rsidP="009E6229">
      <w:pPr>
        <w:pStyle w:val="Tekstpodstawowy"/>
        <w:keepNext w:val="0"/>
        <w:keepLines w:val="0"/>
        <w:numPr>
          <w:ilvl w:val="0"/>
          <w:numId w:val="50"/>
        </w:numPr>
        <w:suppressAutoHyphens/>
      </w:pPr>
      <w:r w:rsidRPr="00F60E58">
        <w:rPr>
          <w:rFonts w:eastAsia="Calibri"/>
        </w:rPr>
        <w:t xml:space="preserve">Obowiązek Wykonawcy do zawarcia i przedłużania ważności wymaganych ubezpieczeń nie może być w żadnym wypadku interpretowany, jako ograniczenie odpowiedzialności wynikającej </w:t>
      </w:r>
      <w:r>
        <w:rPr>
          <w:rFonts w:eastAsia="Calibri"/>
        </w:rPr>
        <w:br/>
      </w:r>
      <w:r w:rsidRPr="00F60E58">
        <w:rPr>
          <w:rFonts w:eastAsia="Calibri"/>
        </w:rPr>
        <w:t>z Umowy.</w:t>
      </w:r>
    </w:p>
    <w:p w14:paraId="7B2D01F2" w14:textId="77777777" w:rsidR="00AF5C55" w:rsidRPr="00F60E58" w:rsidRDefault="00AF5C55" w:rsidP="009E6229">
      <w:pPr>
        <w:pStyle w:val="Tekstpodstawowy"/>
        <w:keepNext w:val="0"/>
        <w:keepLines w:val="0"/>
        <w:numPr>
          <w:ilvl w:val="0"/>
          <w:numId w:val="50"/>
        </w:numPr>
        <w:tabs>
          <w:tab w:val="clear" w:pos="567"/>
        </w:tabs>
        <w:suppressAutoHyphens/>
      </w:pPr>
      <w:r w:rsidRPr="00F60E58">
        <w:t>Wykonawstwo wspólne (np. konsorcjum) spełni zobowiązanie posiadania ubezpieczenia odpowiedzialności cywilnej poprzez:</w:t>
      </w:r>
    </w:p>
    <w:p w14:paraId="08B09A01" w14:textId="77777777" w:rsidR="00AF5C55" w:rsidRDefault="00AF5C55" w:rsidP="009E6229">
      <w:pPr>
        <w:pStyle w:val="Tekstpodstawowy"/>
        <w:keepNext w:val="0"/>
        <w:keepLines w:val="0"/>
        <w:numPr>
          <w:ilvl w:val="1"/>
          <w:numId w:val="53"/>
        </w:numPr>
        <w:suppressAutoHyphens/>
        <w:ind w:left="1134" w:hanging="567"/>
      </w:pPr>
      <w:r w:rsidRPr="00F60E58">
        <w:t>Przedstawienie spełniającej wymogi polisy, na której wszyscy członkowie konsorcjum wymienieni będą, jako ubezpieczeni (współubezpieczeni).</w:t>
      </w:r>
    </w:p>
    <w:p w14:paraId="7A10D0EE" w14:textId="77777777" w:rsidR="00AF5C55" w:rsidRDefault="00AF5C55" w:rsidP="009E6229">
      <w:pPr>
        <w:pStyle w:val="Tekstpodstawowy"/>
        <w:keepNext w:val="0"/>
        <w:keepLines w:val="0"/>
        <w:numPr>
          <w:ilvl w:val="1"/>
          <w:numId w:val="53"/>
        </w:numPr>
        <w:suppressAutoHyphens/>
        <w:ind w:left="1134" w:hanging="567"/>
      </w:pPr>
      <w:r w:rsidRPr="009130DD">
        <w:t>Przedstawienie spełniających wymogi polis indywidualnych.</w:t>
      </w:r>
    </w:p>
    <w:p w14:paraId="722C3FFB" w14:textId="77777777" w:rsidR="00AF5C55" w:rsidRDefault="00AF5C55" w:rsidP="009E6229">
      <w:pPr>
        <w:pStyle w:val="Tekstpodstawowy"/>
        <w:keepNext w:val="0"/>
        <w:keepLines w:val="0"/>
        <w:numPr>
          <w:ilvl w:val="1"/>
          <w:numId w:val="53"/>
        </w:numPr>
        <w:suppressAutoHyphens/>
        <w:ind w:left="1134" w:hanging="567"/>
      </w:pPr>
      <w:r w:rsidRPr="009130DD">
        <w:t>Przedstawienie przez Wykonawców (konsorcjum) wspólnej polisy, na której Wykonawcy (członkowie konsorcjum) są wskazani, jako współubezpieczeni wymaga rozszerzenia o odpowiedzialność cywilną wzajemną (tak jakby z każdym z ubezpieczonych zawarto odrębną umowę), a umowa ubezpieczenia nie może wyłączać ani w żaden sposób ograniczać odpowiedzialności ubezpieczyciela w zakresie, w jakim Wykonawcy ponoszą odpowiedzialność solidarną wobec Zamawiającego.</w:t>
      </w:r>
    </w:p>
    <w:p w14:paraId="269F7466" w14:textId="77777777" w:rsidR="00AF5C55" w:rsidRPr="009130DD" w:rsidRDefault="00AF5C55" w:rsidP="009E6229">
      <w:pPr>
        <w:pStyle w:val="Tekstpodstawowy"/>
        <w:keepNext w:val="0"/>
        <w:keepLines w:val="0"/>
        <w:numPr>
          <w:ilvl w:val="1"/>
          <w:numId w:val="53"/>
        </w:numPr>
        <w:suppressAutoHyphens/>
        <w:ind w:left="1134" w:hanging="567"/>
      </w:pPr>
      <w:r w:rsidRPr="009130DD">
        <w:t>Obowiązki dotyczące spełnienia wymogów ubezpieczeniowych w ramach konsorcjum spoczywają na jego liderze.</w:t>
      </w:r>
    </w:p>
    <w:p w14:paraId="4E413C67" w14:textId="77777777" w:rsidR="00AF5C55" w:rsidRPr="00F60E58" w:rsidRDefault="00AF5C55" w:rsidP="009E6229">
      <w:pPr>
        <w:pStyle w:val="Tekstpodstawowy"/>
        <w:keepNext w:val="0"/>
        <w:keepLines w:val="0"/>
        <w:numPr>
          <w:ilvl w:val="0"/>
          <w:numId w:val="50"/>
        </w:numPr>
        <w:tabs>
          <w:tab w:val="clear" w:pos="567"/>
        </w:tabs>
        <w:suppressAutoHyphens/>
      </w:pPr>
      <w:r w:rsidRPr="00F60E58">
        <w:t>Jeśli przy realizacji przedmiotu Umowy Wykonawca będzie korzystał z usług podwykonawców, to:</w:t>
      </w:r>
    </w:p>
    <w:p w14:paraId="324AA753" w14:textId="194C3536" w:rsidR="00761C3A" w:rsidRDefault="00761C3A" w:rsidP="009E6229">
      <w:pPr>
        <w:pStyle w:val="Tekstpodstawowy"/>
        <w:keepNext w:val="0"/>
        <w:keepLines w:val="0"/>
        <w:numPr>
          <w:ilvl w:val="1"/>
          <w:numId w:val="54"/>
        </w:numPr>
        <w:suppressAutoHyphens/>
        <w:ind w:left="1134" w:hanging="567"/>
      </w:pPr>
      <w:r w:rsidRPr="00761C3A">
        <w:t xml:space="preserve">Zakres ubezpieczenia OC Wykonawcy będzie obejmował odpowiedzialność za szkody wyrządzone przez </w:t>
      </w:r>
      <w:r w:rsidR="00D170BC">
        <w:t>p</w:t>
      </w:r>
      <w:r w:rsidRPr="00761C3A">
        <w:t xml:space="preserve">odwykonawców działających w imieniu i na rzecz Wykonawcy, z zachowaniem prawa regresu ubezpieczyciela wobec </w:t>
      </w:r>
      <w:r w:rsidR="00D170BC">
        <w:t>p</w:t>
      </w:r>
      <w:r w:rsidRPr="00761C3A">
        <w:t>odwykonawców</w:t>
      </w:r>
      <w:r>
        <w:t>.</w:t>
      </w:r>
    </w:p>
    <w:p w14:paraId="4657A449" w14:textId="77777777" w:rsidR="00761C3A" w:rsidRDefault="00761C3A" w:rsidP="009E6229">
      <w:pPr>
        <w:pStyle w:val="Tekstpodstawowy"/>
        <w:keepNext w:val="0"/>
        <w:keepLines w:val="0"/>
        <w:numPr>
          <w:ilvl w:val="1"/>
          <w:numId w:val="54"/>
        </w:numPr>
        <w:suppressAutoHyphens/>
        <w:ind w:left="1134" w:hanging="567"/>
      </w:pPr>
      <w:r w:rsidRPr="00761C3A">
        <w:t>Podwykonawca, o ile nie jest objęty ochroną w ramach ubezpieczenia Wykonawcy do wysokości wymaganych sum ubezpieczenia (OC za szkody wyrządzone przez podwykonawców zgodnie z ust. 8.1 powyżej), zobowiązany jest do spełnienia wszystkich wymogów ubezpieczeniowych stawianych Umową.</w:t>
      </w:r>
    </w:p>
    <w:p w14:paraId="39D9A9B0" w14:textId="380F846A" w:rsidR="00AF5C55" w:rsidRPr="009130DD" w:rsidRDefault="00AF5C55" w:rsidP="009E6229">
      <w:pPr>
        <w:pStyle w:val="Tekstpodstawowy"/>
        <w:keepNext w:val="0"/>
        <w:keepLines w:val="0"/>
        <w:numPr>
          <w:ilvl w:val="1"/>
          <w:numId w:val="54"/>
        </w:numPr>
        <w:suppressAutoHyphens/>
        <w:ind w:left="1134" w:hanging="567"/>
      </w:pPr>
      <w:r w:rsidRPr="009130DD">
        <w:t>Obowiązek przedstawienia wszelkich wymaganych dokumentów ubezpieczeniowych podwykonawcy spoczywa na Wykonawcy.</w:t>
      </w:r>
    </w:p>
    <w:p w14:paraId="6E4F8AFE" w14:textId="1BA20A72" w:rsidR="00AF5C55" w:rsidRPr="006F1352" w:rsidRDefault="00AF5C55" w:rsidP="00F61CDA">
      <w:pPr>
        <w:pStyle w:val="Tekstpodstawowy"/>
        <w:keepNext w:val="0"/>
        <w:keepLines w:val="0"/>
        <w:numPr>
          <w:ilvl w:val="0"/>
          <w:numId w:val="50"/>
        </w:numPr>
        <w:tabs>
          <w:tab w:val="clear" w:pos="567"/>
        </w:tabs>
        <w:suppressAutoHyphens/>
      </w:pPr>
      <w:r w:rsidRPr="006F1352">
        <w:t xml:space="preserve">Wykonawca ma obowiązek, powołując się na numer Umowy, przekazać na adres </w:t>
      </w:r>
      <w:hyperlink r:id="rId19" w:history="1">
        <w:r w:rsidR="00743E16" w:rsidRPr="00BB66DC">
          <w:rPr>
            <w:rStyle w:val="Hipercze"/>
          </w:rPr>
          <w:t>szkody@termika.orlen.pl</w:t>
        </w:r>
      </w:hyperlink>
      <w:r w:rsidRPr="006F1352">
        <w:t xml:space="preserve"> informację o każdym zdarzeniu i awarii mogących skutkować uszczerbkiem w mieniu </w:t>
      </w:r>
      <w:r w:rsidR="0000060F">
        <w:t>Zamawiającego.</w:t>
      </w:r>
    </w:p>
    <w:p w14:paraId="7C942C1A" w14:textId="77777777" w:rsidR="00AF5C55" w:rsidRPr="006F1352" w:rsidRDefault="00AF5C55" w:rsidP="00F61CDA">
      <w:pPr>
        <w:pStyle w:val="Tekstpodstawowy"/>
        <w:keepNext w:val="0"/>
        <w:keepLines w:val="0"/>
        <w:numPr>
          <w:ilvl w:val="0"/>
          <w:numId w:val="50"/>
        </w:numPr>
        <w:tabs>
          <w:tab w:val="clear" w:pos="567"/>
        </w:tabs>
        <w:suppressAutoHyphens/>
      </w:pPr>
      <w:r w:rsidRPr="00F60E58">
        <w:rPr>
          <w:rFonts w:eastAsia="Calibri"/>
        </w:rPr>
        <w:lastRenderedPageBreak/>
        <w:t xml:space="preserve">W przypadku powstania szkody </w:t>
      </w:r>
      <w:r>
        <w:rPr>
          <w:rFonts w:eastAsia="Calibri"/>
        </w:rPr>
        <w:t>obie strony</w:t>
      </w:r>
      <w:r w:rsidRPr="00F60E58">
        <w:rPr>
          <w:rFonts w:eastAsia="Calibri"/>
        </w:rPr>
        <w:t xml:space="preserve"> dołoż</w:t>
      </w:r>
      <w:r>
        <w:rPr>
          <w:rFonts w:eastAsia="Calibri"/>
        </w:rPr>
        <w:t>ą</w:t>
      </w:r>
      <w:r w:rsidRPr="00F60E58">
        <w:rPr>
          <w:rFonts w:eastAsia="Calibri"/>
        </w:rPr>
        <w:t xml:space="preserve"> wszelkich starań, aby proces likwidacji szkody </w:t>
      </w:r>
      <w:r w:rsidRPr="00F61CDA">
        <w:t>przebiegał sprawnie i możliwie najszybciej. W przypadku szkody dotykającej mienia bądź szkody stycznej z interesami Zamawiającego, Zamawiający będzie współadresatem korespondencji związanej z procesem likwidacji szkody od momentu zgłoszenia zdarzenia do jego zakończenia.</w:t>
      </w:r>
    </w:p>
    <w:p w14:paraId="5B6CEF22" w14:textId="77777777" w:rsidR="00AF5C55" w:rsidRPr="00C57994" w:rsidRDefault="00AF5C55" w:rsidP="00F61CDA">
      <w:pPr>
        <w:pStyle w:val="Tekstpodstawowy"/>
        <w:keepNext w:val="0"/>
        <w:keepLines w:val="0"/>
        <w:numPr>
          <w:ilvl w:val="0"/>
          <w:numId w:val="50"/>
        </w:numPr>
        <w:tabs>
          <w:tab w:val="clear" w:pos="567"/>
        </w:tabs>
        <w:suppressAutoHyphens/>
      </w:pPr>
      <w:r w:rsidRPr="00F61CDA">
        <w:t>Odmowa wypłaty odszkodowania, zmniejszenie jego wartości, opóźnienie wypłaty nie będą mieć wpływu na zobowiązania Wykonawcy wynikające z Umowy. Zamawiający zaś nie będzie zobowiązany do pokrycia jakichkolwiek kosztów usunięcia skutków szkody.</w:t>
      </w:r>
    </w:p>
    <w:p w14:paraId="7D1ED7C5" w14:textId="77777777" w:rsidR="00AF5C55" w:rsidRPr="006B27A6" w:rsidRDefault="00AF5C55" w:rsidP="00F61CDA">
      <w:pPr>
        <w:pStyle w:val="Tekstpodstawowy"/>
        <w:keepNext w:val="0"/>
        <w:keepLines w:val="0"/>
        <w:numPr>
          <w:ilvl w:val="0"/>
          <w:numId w:val="50"/>
        </w:numPr>
        <w:tabs>
          <w:tab w:val="clear" w:pos="567"/>
        </w:tabs>
        <w:suppressAutoHyphens/>
      </w:pPr>
      <w:r w:rsidRPr="00F61CDA">
        <w:t>Przedstawicielami Zamawiającego w sprawach związanych z ubezpieczeniami, w tym w ramach kontaktów</w:t>
      </w:r>
      <w:r w:rsidRPr="00C57994">
        <w:rPr>
          <w:rFonts w:cs="Arial"/>
        </w:rPr>
        <w:t xml:space="preserve"> </w:t>
      </w:r>
      <w:r>
        <w:rPr>
          <w:rFonts w:cs="Arial"/>
        </w:rPr>
        <w:t xml:space="preserve">Zamawiającego </w:t>
      </w:r>
      <w:r w:rsidRPr="00C57994">
        <w:rPr>
          <w:rFonts w:cs="Arial"/>
        </w:rPr>
        <w:t>z Wykonawcą</w:t>
      </w:r>
      <w:r>
        <w:rPr>
          <w:rFonts w:cs="Arial"/>
        </w:rPr>
        <w:t>,</w:t>
      </w:r>
      <w:r w:rsidRPr="00C57994">
        <w:rPr>
          <w:rFonts w:cs="Arial"/>
        </w:rPr>
        <w:t xml:space="preserve"> związanych z utrzymaniem ciągłości ochrony ubezpieczenia Wykonawcy, weryfikacją zakresu ochrony oraz ubezpieczeniami Zamawiającego</w:t>
      </w:r>
      <w:r>
        <w:rPr>
          <w:rFonts w:cs="Arial"/>
        </w:rPr>
        <w:t>,</w:t>
      </w:r>
      <w:r w:rsidRPr="00C57994">
        <w:rPr>
          <w:rFonts w:cs="Arial"/>
        </w:rPr>
        <w:t xml:space="preserve"> są pracownicy Wydziału Ubezpieczeń Majątkowych Zamawiającego, a także pracownicy doradcy</w:t>
      </w:r>
      <w:r>
        <w:rPr>
          <w:rFonts w:cs="Arial"/>
        </w:rPr>
        <w:t xml:space="preserve"> </w:t>
      </w:r>
      <w:r w:rsidRPr="00C57994">
        <w:rPr>
          <w:rFonts w:cs="Arial"/>
        </w:rPr>
        <w:t>ubezpieczeniowego/brokera, działającego na zlecenie Zamawiającego w ramach udzielonego pełnomocnictwa:</w:t>
      </w:r>
    </w:p>
    <w:p w14:paraId="23489A67" w14:textId="3277893D" w:rsidR="00AF5C55" w:rsidRPr="00743E16" w:rsidRDefault="00AF5C55" w:rsidP="009E6229">
      <w:pPr>
        <w:pStyle w:val="Tekstpodstawowy"/>
        <w:numPr>
          <w:ilvl w:val="1"/>
          <w:numId w:val="55"/>
        </w:numPr>
        <w:suppressAutoHyphens/>
        <w:ind w:left="1134" w:hanging="567"/>
        <w:rPr>
          <w:color w:val="000000" w:themeColor="text1"/>
        </w:rPr>
      </w:pPr>
      <w:r w:rsidRPr="004B3406">
        <w:rPr>
          <w:rFonts w:cs="Arial"/>
          <w:color w:val="000000" w:themeColor="text1"/>
        </w:rPr>
        <w:t xml:space="preserve">adresem </w:t>
      </w:r>
      <w:r w:rsidRPr="009E411B">
        <w:rPr>
          <w:rFonts w:cs="Arial"/>
          <w:color w:val="000000" w:themeColor="text1"/>
        </w:rPr>
        <w:t>kontaktowym Wydziału Ubezpieczeń Majątkowych, w tym w sprawach</w:t>
      </w:r>
      <w:r w:rsidRPr="004B3406">
        <w:rPr>
          <w:rFonts w:cs="Arial"/>
          <w:color w:val="000000" w:themeColor="text1"/>
        </w:rPr>
        <w:t xml:space="preserve"> polis jest adres: </w:t>
      </w:r>
      <w:hyperlink r:id="rId20" w:history="1">
        <w:r w:rsidR="00743E16" w:rsidRPr="00BB66DC">
          <w:rPr>
            <w:rStyle w:val="Hipercze"/>
            <w:rFonts w:cs="Arial"/>
          </w:rPr>
          <w:t>ubezpieczenia@termika.orlen.pl</w:t>
        </w:r>
      </w:hyperlink>
      <w:r w:rsidRPr="004B3406">
        <w:rPr>
          <w:rFonts w:cs="Arial"/>
          <w:color w:val="000000" w:themeColor="text1"/>
        </w:rPr>
        <w:t>,</w:t>
      </w:r>
    </w:p>
    <w:p w14:paraId="293A437D" w14:textId="4903539C" w:rsidR="00743E16" w:rsidRPr="002945B4" w:rsidRDefault="00AF5C55" w:rsidP="009E6229">
      <w:pPr>
        <w:pStyle w:val="Tekstpodstawowy"/>
        <w:numPr>
          <w:ilvl w:val="1"/>
          <w:numId w:val="55"/>
        </w:numPr>
        <w:suppressAutoHyphens/>
        <w:ind w:left="1134" w:hanging="567"/>
        <w:rPr>
          <w:rStyle w:val="Hipercze"/>
          <w:color w:val="000000" w:themeColor="text1"/>
        </w:rPr>
      </w:pPr>
      <w:r w:rsidRPr="00743E16">
        <w:rPr>
          <w:rFonts w:cs="Arial"/>
        </w:rPr>
        <w:t xml:space="preserve">adresem kontaktowym w sprawach zdarzeń szkodowych jest adres: </w:t>
      </w:r>
      <w:hyperlink r:id="rId21" w:history="1">
        <w:r w:rsidR="00743E16" w:rsidRPr="00743E16">
          <w:rPr>
            <w:rStyle w:val="Hipercze"/>
            <w:rFonts w:cs="Arial"/>
          </w:rPr>
          <w:t>szkody@termika.orlen.pl</w:t>
        </w:r>
      </w:hyperlink>
      <w:r w:rsidR="00D170BC">
        <w:t>.</w:t>
      </w:r>
    </w:p>
    <w:p w14:paraId="7992C834" w14:textId="77777777" w:rsidR="00586590" w:rsidRDefault="00586590" w:rsidP="00743E16">
      <w:pPr>
        <w:pStyle w:val="Tekstpodstawowy"/>
        <w:suppressAutoHyphens/>
        <w:ind w:left="1134"/>
      </w:pPr>
    </w:p>
    <w:p w14:paraId="6EE55DB6" w14:textId="0AF1408A" w:rsidR="00586590" w:rsidRPr="00586590" w:rsidRDefault="00586590" w:rsidP="00586590">
      <w:pPr>
        <w:pStyle w:val="Nagwek1"/>
        <w:numPr>
          <w:ilvl w:val="0"/>
          <w:numId w:val="5"/>
        </w:numPr>
        <w:spacing w:before="0" w:after="120"/>
        <w:ind w:left="567" w:hanging="567"/>
        <w:jc w:val="both"/>
        <w:rPr>
          <w:rFonts w:cs="Arial"/>
        </w:rPr>
      </w:pPr>
      <w:r>
        <w:rPr>
          <w:rFonts w:cs="Arial"/>
        </w:rPr>
        <w:t>Klauzula antykorupcyjna</w:t>
      </w:r>
    </w:p>
    <w:p w14:paraId="580AF900" w14:textId="4BD82EAF"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7FF4DA4" w14:textId="77777777"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585261D8" w14:textId="3F83CC30"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B80906E" w14:textId="3E3D1465"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E31BA8E" w14:textId="4844410E" w:rsidR="00743E16" w:rsidRPr="00743E16" w:rsidRDefault="00743E16" w:rsidP="00F61CDA">
      <w:pPr>
        <w:pStyle w:val="Akapitzlist"/>
        <w:widowControl w:val="0"/>
        <w:numPr>
          <w:ilvl w:val="1"/>
          <w:numId w:val="75"/>
        </w:numPr>
        <w:adjustRightInd w:val="0"/>
        <w:spacing w:after="120" w:line="240" w:lineRule="auto"/>
        <w:ind w:left="993" w:right="79" w:hanging="426"/>
        <w:contextualSpacing w:val="0"/>
        <w:jc w:val="both"/>
        <w:textAlignment w:val="baseline"/>
        <w:rPr>
          <w:rFonts w:ascii="Arial" w:hAnsi="Arial" w:cs="Arial"/>
          <w:sz w:val="20"/>
          <w:szCs w:val="20"/>
        </w:rPr>
      </w:pPr>
      <w:r w:rsidRPr="00743E16">
        <w:rPr>
          <w:rFonts w:ascii="Arial" w:hAnsi="Arial" w:cs="Arial"/>
          <w:sz w:val="20"/>
          <w:szCs w:val="20"/>
        </w:rPr>
        <w:t xml:space="preserve">członkowi zarządu, dyrektorowi, pracownikowi, ani agentowi Strony lub któregokolwiek kontrolowanego lub powiązanego podmiotu gospodarczego Stron, </w:t>
      </w:r>
    </w:p>
    <w:p w14:paraId="14CEB753" w14:textId="487484E4" w:rsidR="00743E16" w:rsidRPr="00743E16" w:rsidRDefault="00743E16" w:rsidP="00F61CDA">
      <w:pPr>
        <w:pStyle w:val="Akapitzlist"/>
        <w:widowControl w:val="0"/>
        <w:numPr>
          <w:ilvl w:val="1"/>
          <w:numId w:val="75"/>
        </w:numPr>
        <w:adjustRightInd w:val="0"/>
        <w:spacing w:after="120" w:line="240" w:lineRule="auto"/>
        <w:ind w:left="993" w:right="79" w:hanging="426"/>
        <w:contextualSpacing w:val="0"/>
        <w:jc w:val="both"/>
        <w:textAlignment w:val="baseline"/>
        <w:rPr>
          <w:rFonts w:ascii="Arial" w:hAnsi="Arial" w:cs="Arial"/>
          <w:sz w:val="20"/>
          <w:szCs w:val="20"/>
        </w:rPr>
      </w:pPr>
      <w:r w:rsidRPr="00743E16">
        <w:rPr>
          <w:rFonts w:ascii="Arial" w:hAnsi="Arial" w:cs="Arial"/>
          <w:sz w:val="20"/>
          <w:szCs w:val="20"/>
        </w:rPr>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595BA78B" w14:textId="391AEFAD" w:rsidR="00743E16" w:rsidRPr="00743E16" w:rsidRDefault="00743E16" w:rsidP="00F61CDA">
      <w:pPr>
        <w:pStyle w:val="Akapitzlist"/>
        <w:widowControl w:val="0"/>
        <w:numPr>
          <w:ilvl w:val="1"/>
          <w:numId w:val="75"/>
        </w:numPr>
        <w:adjustRightInd w:val="0"/>
        <w:spacing w:after="120" w:line="240" w:lineRule="auto"/>
        <w:ind w:left="993" w:right="79" w:hanging="426"/>
        <w:contextualSpacing w:val="0"/>
        <w:jc w:val="both"/>
        <w:textAlignment w:val="baseline"/>
        <w:rPr>
          <w:rFonts w:ascii="Arial" w:hAnsi="Arial" w:cs="Arial"/>
          <w:sz w:val="20"/>
          <w:szCs w:val="20"/>
        </w:rPr>
      </w:pPr>
      <w:r w:rsidRPr="00743E16">
        <w:rPr>
          <w:rFonts w:ascii="Arial" w:hAnsi="Arial" w:cs="Arial"/>
          <w:sz w:val="20"/>
          <w:szCs w:val="20"/>
        </w:rPr>
        <w:t xml:space="preserve">partii politycznej, członkowi partii politycznej, ani kandydatowi na urząd państwowy; </w:t>
      </w:r>
    </w:p>
    <w:p w14:paraId="2C3768C6" w14:textId="77777777" w:rsidR="00743E16" w:rsidRPr="00743E16" w:rsidRDefault="00743E16" w:rsidP="00F61CDA">
      <w:pPr>
        <w:pStyle w:val="Akapitzlist"/>
        <w:widowControl w:val="0"/>
        <w:numPr>
          <w:ilvl w:val="1"/>
          <w:numId w:val="75"/>
        </w:numPr>
        <w:adjustRightInd w:val="0"/>
        <w:spacing w:after="120" w:line="240" w:lineRule="auto"/>
        <w:ind w:left="993" w:right="79" w:hanging="426"/>
        <w:contextualSpacing w:val="0"/>
        <w:jc w:val="both"/>
        <w:textAlignment w:val="baseline"/>
        <w:rPr>
          <w:rFonts w:ascii="Arial" w:hAnsi="Arial" w:cs="Arial"/>
          <w:sz w:val="20"/>
          <w:szCs w:val="20"/>
        </w:rPr>
      </w:pPr>
      <w:r w:rsidRPr="00743E16">
        <w:rPr>
          <w:rFonts w:ascii="Arial" w:hAnsi="Arial" w:cs="Arial"/>
          <w:sz w:val="20"/>
          <w:szCs w:val="20"/>
        </w:rPr>
        <w:t>agentowi ani pośrednikowi w zamian za opłacenie kogokolwiek z wyżej wymienionych; ani też;</w:t>
      </w:r>
    </w:p>
    <w:p w14:paraId="64BB2F45" w14:textId="77777777" w:rsidR="00743E16" w:rsidRPr="00743E16" w:rsidRDefault="00743E16" w:rsidP="00F61CDA">
      <w:pPr>
        <w:pStyle w:val="Akapitzlist"/>
        <w:widowControl w:val="0"/>
        <w:numPr>
          <w:ilvl w:val="1"/>
          <w:numId w:val="75"/>
        </w:numPr>
        <w:adjustRightInd w:val="0"/>
        <w:spacing w:after="120" w:line="240" w:lineRule="auto"/>
        <w:ind w:left="993" w:right="79" w:hanging="426"/>
        <w:contextualSpacing w:val="0"/>
        <w:jc w:val="both"/>
        <w:textAlignment w:val="baseline"/>
        <w:rPr>
          <w:rFonts w:ascii="Arial" w:hAnsi="Arial" w:cs="Arial"/>
          <w:sz w:val="20"/>
          <w:szCs w:val="20"/>
        </w:rPr>
      </w:pPr>
      <w:r w:rsidRPr="00743E16">
        <w:rPr>
          <w:rFonts w:ascii="Arial" w:hAnsi="Arial" w:cs="Arial"/>
          <w:sz w:val="20"/>
          <w:szCs w:val="20"/>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w:t>
      </w:r>
      <w:r w:rsidRPr="00743E16">
        <w:rPr>
          <w:rFonts w:ascii="Arial" w:hAnsi="Arial" w:cs="Arial"/>
          <w:sz w:val="20"/>
          <w:szCs w:val="20"/>
        </w:rPr>
        <w:lastRenderedPageBreak/>
        <w:t xml:space="preserve">podmioty gospodarcze Stron. </w:t>
      </w:r>
    </w:p>
    <w:p w14:paraId="7C1164DF" w14:textId="59699950"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4257B40D" w14:textId="432B6742"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Każda ze Stron zaświadcza, iż w okresie realizacji Umowy zapewnia każdej osobie działającej w dobrej wierze możliwość zgłaszania naruszeń prawa za pośrednictwem poczty elektronicznej na adres: </w:t>
      </w:r>
      <w:hyperlink r:id="rId22" w:history="1">
        <w:r w:rsidR="009E6229" w:rsidRPr="00E5567A">
          <w:rPr>
            <w:rStyle w:val="Hipercze"/>
            <w:rFonts w:ascii="Arial" w:hAnsi="Arial" w:cs="Arial"/>
            <w:sz w:val="20"/>
            <w:szCs w:val="20"/>
          </w:rPr>
          <w:t>naruszeniaprawa@termika.orlen.pl</w:t>
        </w:r>
      </w:hyperlink>
      <w:r w:rsidR="009E6229">
        <w:rPr>
          <w:rFonts w:ascii="Arial" w:hAnsi="Arial" w:cs="Arial"/>
          <w:sz w:val="20"/>
          <w:szCs w:val="20"/>
        </w:rPr>
        <w:t xml:space="preserve"> </w:t>
      </w:r>
      <w:r w:rsidRPr="00743E16">
        <w:rPr>
          <w:rFonts w:ascii="Arial" w:hAnsi="Arial" w:cs="Arial"/>
          <w:sz w:val="20"/>
          <w:szCs w:val="20"/>
        </w:rPr>
        <w:t xml:space="preserve">lub pod numerem telefonu: +48 453 025 809 – bez identyfikacji numeru osoby dzwoniącej. </w:t>
      </w:r>
    </w:p>
    <w:p w14:paraId="39A32613" w14:textId="7325169B" w:rsidR="00743E16" w:rsidRPr="00743E16" w:rsidRDefault="00743E16" w:rsidP="00F61CDA">
      <w:pPr>
        <w:pStyle w:val="Akapitzlist"/>
        <w:numPr>
          <w:ilvl w:val="0"/>
          <w:numId w:val="76"/>
        </w:numPr>
        <w:spacing w:after="120" w:line="240" w:lineRule="auto"/>
        <w:ind w:left="567" w:right="79" w:hanging="567"/>
        <w:contextualSpacing w:val="0"/>
        <w:jc w:val="both"/>
        <w:rPr>
          <w:rFonts w:ascii="Arial" w:hAnsi="Arial" w:cs="Arial"/>
          <w:sz w:val="20"/>
          <w:szCs w:val="20"/>
        </w:rPr>
      </w:pPr>
      <w:r w:rsidRPr="00743E16">
        <w:rPr>
          <w:rFonts w:ascii="Arial" w:hAnsi="Arial" w:cs="Arial"/>
          <w:sz w:val="20"/>
          <w:szCs w:val="20"/>
        </w:rPr>
        <w:t xml:space="preserve">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 </w:t>
      </w:r>
    </w:p>
    <w:p w14:paraId="22AFC86F" w14:textId="21657D11" w:rsidR="00586590" w:rsidRPr="008C01A7" w:rsidRDefault="00586590" w:rsidP="00586590">
      <w:pPr>
        <w:pStyle w:val="Nagwek1"/>
        <w:numPr>
          <w:ilvl w:val="0"/>
          <w:numId w:val="5"/>
        </w:numPr>
        <w:spacing w:before="0" w:after="120"/>
        <w:ind w:left="567" w:hanging="567"/>
        <w:jc w:val="both"/>
        <w:rPr>
          <w:rFonts w:cs="Arial"/>
        </w:rPr>
      </w:pPr>
      <w:r>
        <w:rPr>
          <w:rFonts w:cs="Arial"/>
        </w:rPr>
        <w:t>Klauzula podatkowa</w:t>
      </w:r>
    </w:p>
    <w:p w14:paraId="694E8E66" w14:textId="77777777" w:rsidR="00586590" w:rsidRPr="00904426" w:rsidRDefault="00586590" w:rsidP="000B50EE">
      <w:pPr>
        <w:spacing w:before="0" w:after="120"/>
        <w:jc w:val="both"/>
        <w:rPr>
          <w:rFonts w:eastAsia="Calibri" w:cs="Arial"/>
        </w:rPr>
      </w:pPr>
      <w:r w:rsidRPr="00904426">
        <w:rPr>
          <w:rFonts w:eastAsia="Calibri" w:cs="Arial"/>
        </w:rPr>
        <w:t>Wykonawca oświadcza, że:</w:t>
      </w:r>
    </w:p>
    <w:p w14:paraId="05B9C316" w14:textId="5B4401E7" w:rsidR="00586590" w:rsidRPr="00904426" w:rsidRDefault="00586590" w:rsidP="009E6229">
      <w:pPr>
        <w:widowControl/>
        <w:numPr>
          <w:ilvl w:val="0"/>
          <w:numId w:val="69"/>
        </w:numPr>
        <w:spacing w:before="0" w:after="120"/>
        <w:ind w:left="567" w:hanging="567"/>
        <w:jc w:val="both"/>
        <w:rPr>
          <w:rFonts w:cs="Arial"/>
          <w:lang w:eastAsia="pl-PL"/>
        </w:rPr>
      </w:pPr>
      <w:r w:rsidRPr="00904426">
        <w:rPr>
          <w:rFonts w:cs="Arial"/>
          <w:lang w:eastAsia="pl-PL"/>
        </w:rPr>
        <w:t xml:space="preserve">Należność wynikającą z </w:t>
      </w:r>
      <w:r w:rsidR="00F61CDA">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27DE946" w14:textId="77777777" w:rsidR="00586590" w:rsidRPr="00904426" w:rsidRDefault="00586590" w:rsidP="009E6229">
      <w:pPr>
        <w:widowControl/>
        <w:numPr>
          <w:ilvl w:val="1"/>
          <w:numId w:val="70"/>
        </w:numPr>
        <w:spacing w:before="0" w:after="120"/>
        <w:ind w:left="993" w:hanging="426"/>
        <w:jc w:val="both"/>
        <w:rPr>
          <w:rFonts w:cs="Arial"/>
          <w:lang w:eastAsia="pl-PL"/>
        </w:rPr>
      </w:pPr>
      <w:r w:rsidRPr="00904426">
        <w:rPr>
          <w:rFonts w:cs="Arial"/>
          <w:lang w:eastAsia="pl-PL"/>
        </w:rPr>
        <w:t>posiada lokal, wykwalifikowany personel oraz wyposażenie wykorzystywane w prowadzonej działalności gospodarczej;</w:t>
      </w:r>
    </w:p>
    <w:p w14:paraId="736B0ACD" w14:textId="77777777" w:rsidR="00586590" w:rsidRPr="00904426" w:rsidRDefault="00586590" w:rsidP="009E6229">
      <w:pPr>
        <w:widowControl/>
        <w:numPr>
          <w:ilvl w:val="1"/>
          <w:numId w:val="70"/>
        </w:numPr>
        <w:spacing w:before="0" w:after="120"/>
        <w:ind w:left="993" w:hanging="426"/>
        <w:jc w:val="both"/>
        <w:rPr>
          <w:rFonts w:cs="Arial"/>
          <w:lang w:eastAsia="pl-PL"/>
        </w:rPr>
      </w:pPr>
      <w:r w:rsidRPr="00904426">
        <w:rPr>
          <w:rFonts w:cs="Arial"/>
          <w:lang w:eastAsia="pl-PL"/>
        </w:rPr>
        <w:t>nie tworzy struktury funkcjonującej w oderwaniu od przyczyn ekonomicznych;</w:t>
      </w:r>
    </w:p>
    <w:p w14:paraId="6C8A5BA6" w14:textId="77777777" w:rsidR="00586590" w:rsidRPr="00904426" w:rsidRDefault="00586590" w:rsidP="009E6229">
      <w:pPr>
        <w:widowControl/>
        <w:numPr>
          <w:ilvl w:val="1"/>
          <w:numId w:val="70"/>
        </w:numPr>
        <w:spacing w:before="0" w:after="120"/>
        <w:ind w:left="993" w:hanging="426"/>
        <w:jc w:val="both"/>
        <w:rPr>
          <w:rFonts w:cs="Arial"/>
          <w:lang w:eastAsia="pl-PL"/>
        </w:rPr>
      </w:pPr>
      <w:r w:rsidRPr="00904426">
        <w:rPr>
          <w:rFonts w:cs="Arial"/>
          <w:lang w:eastAsia="pl-PL"/>
        </w:rPr>
        <w:t>zachowuje współmierność między zakresem prowadzonej działalności a faktycznie posiadanym lokalem, personelem lub wyposażeniem;</w:t>
      </w:r>
    </w:p>
    <w:p w14:paraId="12EACED7" w14:textId="77777777" w:rsidR="00586590" w:rsidRPr="00904426" w:rsidRDefault="00586590" w:rsidP="009E6229">
      <w:pPr>
        <w:widowControl/>
        <w:numPr>
          <w:ilvl w:val="1"/>
          <w:numId w:val="70"/>
        </w:numPr>
        <w:spacing w:before="0" w:after="120"/>
        <w:ind w:left="993" w:hanging="426"/>
        <w:jc w:val="both"/>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50DD85C" w14:textId="77777777" w:rsidR="00586590" w:rsidRPr="00904426" w:rsidRDefault="00586590" w:rsidP="009E6229">
      <w:pPr>
        <w:widowControl/>
        <w:numPr>
          <w:ilvl w:val="1"/>
          <w:numId w:val="70"/>
        </w:numPr>
        <w:spacing w:before="0" w:after="120"/>
        <w:ind w:left="993" w:hanging="426"/>
        <w:jc w:val="both"/>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0F321B7D" w14:textId="77777777" w:rsidR="00586590" w:rsidRPr="00904426" w:rsidRDefault="00586590" w:rsidP="009E6229">
      <w:pPr>
        <w:widowControl/>
        <w:numPr>
          <w:ilvl w:val="0"/>
          <w:numId w:val="69"/>
        </w:numPr>
        <w:spacing w:before="0" w:after="120"/>
        <w:ind w:left="567" w:hanging="567"/>
        <w:jc w:val="both"/>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0554AA0" w14:textId="51C44321" w:rsidR="00586590" w:rsidRPr="00904426" w:rsidRDefault="00586590" w:rsidP="009E6229">
      <w:pPr>
        <w:widowControl/>
        <w:numPr>
          <w:ilvl w:val="0"/>
          <w:numId w:val="69"/>
        </w:numPr>
        <w:spacing w:before="0" w:after="120"/>
        <w:ind w:left="567" w:hanging="567"/>
        <w:jc w:val="both"/>
        <w:rPr>
          <w:rFonts w:cs="Arial"/>
          <w:lang w:eastAsia="pl-PL"/>
        </w:rPr>
      </w:pPr>
      <w:r w:rsidRPr="00904426">
        <w:rPr>
          <w:rFonts w:cs="Arial"/>
          <w:lang w:eastAsia="pl-PL"/>
        </w:rPr>
        <w:t xml:space="preserve">Swoje zobowiązania podatkowe deklaruje i reguluje zgodnie z obowiązującym w tym zakresie prawem i w chwili podpisywania </w:t>
      </w:r>
      <w:r w:rsidR="00F61CDA">
        <w:rPr>
          <w:rFonts w:cs="Arial"/>
          <w:lang w:eastAsia="pl-PL"/>
        </w:rPr>
        <w:t>U</w:t>
      </w:r>
      <w:r w:rsidRPr="00904426">
        <w:rPr>
          <w:rFonts w:cs="Arial"/>
          <w:lang w:eastAsia="pl-PL"/>
        </w:rPr>
        <w:t>mowy nie ma żadnych zaległości w uiszczaniu należnych podatków, w tym podatku VAT.</w:t>
      </w:r>
    </w:p>
    <w:p w14:paraId="331CA927" w14:textId="1B8B0D3B" w:rsidR="00586590" w:rsidRPr="00904426" w:rsidRDefault="00586590" w:rsidP="009E6229">
      <w:pPr>
        <w:widowControl/>
        <w:numPr>
          <w:ilvl w:val="0"/>
          <w:numId w:val="69"/>
        </w:numPr>
        <w:spacing w:before="0" w:after="120"/>
        <w:ind w:left="567" w:hanging="567"/>
        <w:jc w:val="both"/>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3" w:history="1">
        <w:r w:rsidR="00743E16" w:rsidRPr="00BB66DC">
          <w:rPr>
            <w:rStyle w:val="Hipercze"/>
            <w:rFonts w:eastAsia="Calibri"/>
            <w:lang w:eastAsia="en-US"/>
          </w:rPr>
          <w:t>podatki@termika.orlen.pl</w:t>
        </w:r>
      </w:hyperlink>
      <w:r w:rsidRPr="00904426">
        <w:rPr>
          <w:rFonts w:cs="Arial"/>
          <w:lang w:eastAsia="pl-PL"/>
        </w:rPr>
        <w:t xml:space="preserve"> lub w formie pisemnej na adres: ORLEN Termika S.A. Departament Sprawozdawczości i Ubezpieczeń, ul. Modlińska 15,</w:t>
      </w:r>
      <w:r w:rsidR="00790367">
        <w:rPr>
          <w:rFonts w:cs="Arial"/>
          <w:lang w:eastAsia="pl-PL"/>
        </w:rPr>
        <w:t xml:space="preserve"> </w:t>
      </w:r>
      <w:r w:rsidRPr="00904426">
        <w:rPr>
          <w:rFonts w:cs="Arial"/>
          <w:lang w:eastAsia="pl-PL"/>
        </w:rPr>
        <w:t>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6D920C84" w14:textId="61CC9B80" w:rsidR="00586590" w:rsidRPr="00904426" w:rsidRDefault="00586590" w:rsidP="009E6229">
      <w:pPr>
        <w:widowControl/>
        <w:numPr>
          <w:ilvl w:val="0"/>
          <w:numId w:val="69"/>
        </w:numPr>
        <w:spacing w:before="0" w:after="120"/>
        <w:ind w:left="567" w:hanging="567"/>
        <w:jc w:val="both"/>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F61CDA">
        <w:rPr>
          <w:rFonts w:cs="Arial"/>
          <w:lang w:eastAsia="pl-PL"/>
        </w:rPr>
        <w:t>U</w:t>
      </w:r>
      <w:r w:rsidRPr="00904426">
        <w:rPr>
          <w:rFonts w:cs="Arial"/>
          <w:lang w:eastAsia="pl-PL"/>
        </w:rPr>
        <w:t xml:space="preserve">mowy mającej wpływ na rozliczenie </w:t>
      </w:r>
      <w:r w:rsidR="00F61CDA">
        <w:rPr>
          <w:rFonts w:cs="Arial"/>
          <w:lang w:eastAsia="pl-PL"/>
        </w:rPr>
        <w:t>U</w:t>
      </w:r>
      <w:r w:rsidRPr="00904426">
        <w:rPr>
          <w:rFonts w:cs="Arial"/>
          <w:lang w:eastAsia="pl-PL"/>
        </w:rPr>
        <w:t>mowy oraz o zmianie rezydencji podatkowej dla celów podatku dochodowego.</w:t>
      </w:r>
    </w:p>
    <w:p w14:paraId="16F70B82" w14:textId="77777777" w:rsidR="00586590" w:rsidRPr="0055515E" w:rsidRDefault="00586590" w:rsidP="009E6229">
      <w:pPr>
        <w:widowControl/>
        <w:numPr>
          <w:ilvl w:val="0"/>
          <w:numId w:val="69"/>
        </w:numPr>
        <w:spacing w:before="0" w:after="120"/>
        <w:ind w:left="567" w:hanging="567"/>
        <w:jc w:val="both"/>
        <w:rPr>
          <w:rFonts w:cs="Arial"/>
          <w:lang w:eastAsia="pl-PL"/>
        </w:rPr>
      </w:pPr>
      <w:r w:rsidRPr="0055515E">
        <w:rPr>
          <w:rFonts w:cs="Arial"/>
          <w:lang w:eastAsia="pl-PL"/>
        </w:rPr>
        <w:t xml:space="preserve">Na prośbę (mailową bądź pisemną) Zamawiającego w terminie 7 dni od dnia otrzymania prośby wskaże w jego ocenie najbardziej odpowiedni dla transakcji kod PKWiU (Polska Klasyfikacja Wyrobów i Usług </w:t>
      </w:r>
      <w:r w:rsidRPr="0055515E">
        <w:rPr>
          <w:rFonts w:cs="Arial"/>
          <w:lang w:eastAsia="pl-PL"/>
        </w:rPr>
        <w:lastRenderedPageBreak/>
        <w:t>2015) w przypadku świadczenia przez niego usług lub kod CN (Nomenklatura Scalona) w przypadku dostawy towarów.</w:t>
      </w:r>
    </w:p>
    <w:p w14:paraId="1E812EE7" w14:textId="77777777" w:rsidR="00586590" w:rsidRDefault="00586590" w:rsidP="009E6229">
      <w:pPr>
        <w:widowControl/>
        <w:numPr>
          <w:ilvl w:val="0"/>
          <w:numId w:val="69"/>
        </w:numPr>
        <w:spacing w:before="0" w:after="120"/>
        <w:ind w:left="567" w:hanging="567"/>
        <w:jc w:val="both"/>
        <w:rPr>
          <w:rFonts w:eastAsia="Calibri" w:cs="Arial"/>
          <w:iCs/>
        </w:rPr>
      </w:pPr>
      <w:r w:rsidRPr="0055515E">
        <w:rPr>
          <w:rFonts w:cs="Arial"/>
          <w:lang w:eastAsia="pl-PL"/>
        </w:rPr>
        <w:t>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w:t>
      </w:r>
      <w:r w:rsidRPr="00904426">
        <w:rPr>
          <w:rFonts w:eastAsia="Calibri" w:cs="Arial"/>
          <w:iCs/>
        </w:rPr>
        <w:t xml:space="preserve">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23633D13" w14:textId="2430462F" w:rsidR="000D7B1C" w:rsidRPr="00904426" w:rsidRDefault="000D7B1C" w:rsidP="009E6229">
      <w:pPr>
        <w:widowControl/>
        <w:numPr>
          <w:ilvl w:val="0"/>
          <w:numId w:val="69"/>
        </w:numPr>
        <w:spacing w:before="0" w:after="120"/>
        <w:ind w:left="567" w:hanging="567"/>
        <w:jc w:val="both"/>
        <w:rPr>
          <w:rFonts w:eastAsia="Calibri" w:cs="Arial"/>
          <w:iCs/>
        </w:rPr>
      </w:pPr>
      <w:r w:rsidRPr="00932913">
        <w:rPr>
          <w:rFonts w:cs="Arial"/>
          <w:iCs/>
        </w:rPr>
        <w:t>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wynikających z art. 82a § 1</w:t>
      </w:r>
      <w:r w:rsidR="00790367">
        <w:rPr>
          <w:rFonts w:cs="Arial"/>
          <w:iCs/>
        </w:rPr>
        <w:t xml:space="preserve"> </w:t>
      </w:r>
      <w:r w:rsidRPr="00932913">
        <w:rPr>
          <w:rFonts w:cs="Arial"/>
          <w:iCs/>
        </w:rPr>
        <w:t>ustawy z dnia 29 sierpnia 1997 r. Ordynacja podatkowa.</w:t>
      </w:r>
    </w:p>
    <w:p w14:paraId="5E6A4CEE" w14:textId="490CE43A" w:rsidR="0040204C" w:rsidRDefault="0040204C" w:rsidP="0040204C">
      <w:pPr>
        <w:pStyle w:val="Nagwek1"/>
        <w:numPr>
          <w:ilvl w:val="0"/>
          <w:numId w:val="5"/>
        </w:numPr>
        <w:spacing w:before="0" w:after="120"/>
        <w:ind w:left="567" w:hanging="567"/>
        <w:jc w:val="both"/>
        <w:rPr>
          <w:rFonts w:eastAsia="Calibri" w:cs="Arial"/>
          <w:color w:val="000000"/>
          <w:lang w:eastAsia="en-US"/>
        </w:rPr>
      </w:pPr>
      <w:r w:rsidRPr="0040204C">
        <w:rPr>
          <w:rFonts w:eastAsia="Calibri" w:cs="Arial"/>
          <w:color w:val="000000"/>
          <w:lang w:eastAsia="en-US"/>
        </w:rPr>
        <w:t>Klauzula Sankcyjna</w:t>
      </w:r>
    </w:p>
    <w:p w14:paraId="2F16313C" w14:textId="5218DD1C" w:rsidR="0040204C" w:rsidRPr="001F31E5" w:rsidRDefault="00BD31C9" w:rsidP="00F61CDA">
      <w:pPr>
        <w:pStyle w:val="Tekstpodstawowy"/>
        <w:keepNext w:val="0"/>
        <w:keepLines w:val="0"/>
        <w:numPr>
          <w:ilvl w:val="1"/>
          <w:numId w:val="80"/>
        </w:numPr>
        <w:suppressAutoHyphens/>
        <w:spacing w:before="100" w:beforeAutospacing="1"/>
        <w:ind w:left="567" w:hanging="567"/>
        <w:rPr>
          <w:rFonts w:cs="Arial"/>
          <w:lang w:eastAsia="pl-PL"/>
        </w:rPr>
      </w:pPr>
      <w:r w:rsidRPr="001F31E5">
        <w:rPr>
          <w:rFonts w:cs="Arial"/>
          <w:lang w:eastAsia="pl-PL"/>
        </w:rPr>
        <w:t>Wykonawca</w:t>
      </w:r>
      <w:r w:rsidR="0040204C" w:rsidRPr="0040204C">
        <w:rPr>
          <w:rFonts w:cs="Arial"/>
          <w:lang w:eastAsia="pl-PL"/>
        </w:rPr>
        <w:t xml:space="preserve"> oświadcza, że zgodnie z jego najlepszą wiedzą, na dzień zawarcia Umowy zarówno on, jak i jego podmioty zależne, dominujące oraz członkowie jego organów oraz osoby działające w jego imieniu i na jego rzecz:</w:t>
      </w:r>
    </w:p>
    <w:p w14:paraId="016B9E6C" w14:textId="77777777" w:rsidR="0040204C" w:rsidRPr="0040204C" w:rsidRDefault="0040204C" w:rsidP="00F61CDA">
      <w:pPr>
        <w:widowControl/>
        <w:numPr>
          <w:ilvl w:val="0"/>
          <w:numId w:val="78"/>
        </w:numPr>
        <w:tabs>
          <w:tab w:val="left" w:pos="993"/>
        </w:tabs>
        <w:spacing w:before="100" w:beforeAutospacing="1"/>
        <w:ind w:left="993" w:hanging="426"/>
        <w:jc w:val="both"/>
        <w:rPr>
          <w:rFonts w:cs="Arial"/>
          <w:lang w:eastAsia="pl-PL"/>
        </w:rPr>
      </w:pPr>
      <w:r w:rsidRPr="0040204C">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18A93DA0" w14:textId="77777777" w:rsidR="0040204C" w:rsidRPr="0040204C" w:rsidRDefault="0040204C" w:rsidP="00F61CDA">
      <w:pPr>
        <w:widowControl/>
        <w:numPr>
          <w:ilvl w:val="0"/>
          <w:numId w:val="78"/>
        </w:numPr>
        <w:tabs>
          <w:tab w:val="left" w:pos="993"/>
        </w:tabs>
        <w:spacing w:before="100" w:beforeAutospacing="1"/>
        <w:ind w:left="993" w:hanging="426"/>
        <w:jc w:val="both"/>
        <w:rPr>
          <w:rFonts w:cs="Arial"/>
          <w:lang w:eastAsia="pl-PL"/>
        </w:rPr>
      </w:pPr>
      <w:r w:rsidRPr="0040204C">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FADD2EF" w14:textId="21DA7C65" w:rsidR="0040204C" w:rsidRPr="0040204C" w:rsidRDefault="0040204C" w:rsidP="00F61CDA">
      <w:pPr>
        <w:widowControl/>
        <w:numPr>
          <w:ilvl w:val="0"/>
          <w:numId w:val="78"/>
        </w:numPr>
        <w:tabs>
          <w:tab w:val="left" w:pos="993"/>
        </w:tabs>
        <w:spacing w:before="100" w:beforeAutospacing="1"/>
        <w:ind w:left="993" w:hanging="426"/>
        <w:jc w:val="both"/>
        <w:rPr>
          <w:rFonts w:cs="Arial"/>
          <w:lang w:eastAsia="pl-PL"/>
        </w:rPr>
      </w:pPr>
      <w:r w:rsidRPr="0040204C">
        <w:rPr>
          <w:rFonts w:cs="Arial"/>
          <w:lang w:eastAsia="pl-PL"/>
        </w:rPr>
        <w:t>nie są bezpośrednio lub pośrednio własnością lub nie są kontrolowane przez osoby prawne lub fizyczne spełniające kryteria opisane w pkt</w:t>
      </w:r>
      <w:r w:rsidR="001B7270">
        <w:rPr>
          <w:rFonts w:cs="Arial"/>
          <w:lang w:eastAsia="pl-PL"/>
        </w:rPr>
        <w:t xml:space="preserve"> 2)</w:t>
      </w:r>
      <w:r w:rsidRPr="0040204C">
        <w:rPr>
          <w:rFonts w:cs="Arial"/>
          <w:lang w:eastAsia="pl-PL"/>
        </w:rPr>
        <w:t xml:space="preserve"> powyżej;</w:t>
      </w:r>
    </w:p>
    <w:p w14:paraId="3A81D575" w14:textId="77777777" w:rsidR="0040204C" w:rsidRPr="0040204C" w:rsidRDefault="0040204C" w:rsidP="00F61CDA">
      <w:pPr>
        <w:widowControl/>
        <w:numPr>
          <w:ilvl w:val="0"/>
          <w:numId w:val="78"/>
        </w:numPr>
        <w:tabs>
          <w:tab w:val="left" w:pos="993"/>
        </w:tabs>
        <w:spacing w:before="100" w:beforeAutospacing="1"/>
        <w:ind w:left="993" w:hanging="426"/>
        <w:jc w:val="both"/>
        <w:rPr>
          <w:rFonts w:cs="Arial"/>
          <w:lang w:eastAsia="pl-PL"/>
        </w:rPr>
      </w:pPr>
      <w:r w:rsidRPr="0040204C">
        <w:rPr>
          <w:rFonts w:cs="Arial"/>
          <w:lang w:eastAsia="pl-PL"/>
        </w:rPr>
        <w:t>nie zamieszkują lub nie posiadają siedziby lub głównego miejsca działalności w państwie objętym Przepisami Sankcyjnymi lub nie są utworzone pod prawem państwa objętego Przepisami Sankcyjnymi;</w:t>
      </w:r>
    </w:p>
    <w:p w14:paraId="2AC5E0DA" w14:textId="7CD6A533" w:rsidR="0040204C" w:rsidRPr="001F31E5" w:rsidRDefault="0040204C" w:rsidP="00F61CDA">
      <w:pPr>
        <w:widowControl/>
        <w:numPr>
          <w:ilvl w:val="0"/>
          <w:numId w:val="78"/>
        </w:numPr>
        <w:tabs>
          <w:tab w:val="left" w:pos="993"/>
        </w:tabs>
        <w:spacing w:before="100" w:beforeAutospacing="1"/>
        <w:ind w:left="993" w:hanging="426"/>
        <w:jc w:val="both"/>
        <w:rPr>
          <w:rFonts w:cs="Arial"/>
          <w:lang w:eastAsia="pl-PL"/>
        </w:rPr>
      </w:pPr>
      <w:r w:rsidRPr="0040204C">
        <w:rPr>
          <w:rFonts w:cs="Arial"/>
          <w:lang w:eastAsia="pl-PL"/>
        </w:rPr>
        <w:t>nie uczestniczą w żadnym postępowaniu lub dochodzeniu prowadzonym przeciwko nim w związku z naruszeniem jakichkolwiek Przepisów Sankcyjnych.</w:t>
      </w:r>
    </w:p>
    <w:p w14:paraId="044FE689" w14:textId="53B9F2B7" w:rsidR="0040204C" w:rsidRPr="0040204C" w:rsidRDefault="00BD31C9" w:rsidP="00F61CDA">
      <w:pPr>
        <w:pStyle w:val="Tekstpodstawowy"/>
        <w:keepNext w:val="0"/>
        <w:keepLines w:val="0"/>
        <w:numPr>
          <w:ilvl w:val="1"/>
          <w:numId w:val="80"/>
        </w:numPr>
        <w:suppressAutoHyphens/>
        <w:spacing w:before="100" w:beforeAutospacing="1"/>
        <w:ind w:left="567" w:hanging="567"/>
        <w:rPr>
          <w:rFonts w:cs="Arial"/>
          <w:color w:val="000000"/>
          <w:lang w:eastAsia="pl-PL"/>
        </w:rPr>
      </w:pPr>
      <w:r w:rsidRPr="00F61CDA">
        <w:rPr>
          <w:rFonts w:cs="Arial"/>
          <w:lang w:eastAsia="pl-PL"/>
        </w:rPr>
        <w:t>Wykonawca</w:t>
      </w:r>
      <w:r w:rsidR="0040204C" w:rsidRPr="0040204C">
        <w:rPr>
          <w:rFonts w:cs="Arial"/>
          <w:color w:val="000000"/>
          <w:lang w:eastAsia="pl-PL"/>
        </w:rPr>
        <w:t xml:space="preserve"> zobowiązuje się, że w okresie obowiązywania Umowy:</w:t>
      </w:r>
    </w:p>
    <w:p w14:paraId="084BD95C" w14:textId="77777777" w:rsidR="0040204C" w:rsidRPr="0040204C" w:rsidRDefault="0040204C" w:rsidP="00F61CDA">
      <w:pPr>
        <w:widowControl/>
        <w:numPr>
          <w:ilvl w:val="0"/>
          <w:numId w:val="81"/>
        </w:numPr>
        <w:spacing w:before="100" w:beforeAutospacing="1"/>
        <w:ind w:left="993" w:hanging="426"/>
        <w:jc w:val="both"/>
        <w:rPr>
          <w:rFonts w:cs="Arial"/>
          <w:lang w:eastAsia="pl-PL"/>
        </w:rPr>
      </w:pPr>
      <w:r w:rsidRPr="0040204C">
        <w:rPr>
          <w:rFonts w:cs="Arial"/>
          <w:lang w:eastAsia="pl-PL"/>
        </w:rPr>
        <w:t>zarówno on, jak i jego podmioty zależne oraz członkowie jego organów oraz osoby działające w jego imieniu i na jego rzecz będą prowadzić działalność zgodnie z Przepisami Sankcyjnymi;</w:t>
      </w:r>
    </w:p>
    <w:p w14:paraId="60DE4BC0" w14:textId="77777777" w:rsidR="0040204C" w:rsidRPr="0040204C" w:rsidRDefault="0040204C" w:rsidP="00F61CDA">
      <w:pPr>
        <w:widowControl/>
        <w:numPr>
          <w:ilvl w:val="0"/>
          <w:numId w:val="81"/>
        </w:numPr>
        <w:spacing w:before="100" w:beforeAutospacing="1"/>
        <w:ind w:left="993" w:hanging="426"/>
        <w:jc w:val="both"/>
        <w:rPr>
          <w:rFonts w:cs="Arial"/>
          <w:lang w:eastAsia="pl-PL"/>
        </w:rPr>
      </w:pPr>
      <w:r w:rsidRPr="0040204C">
        <w:rPr>
          <w:rFonts w:cs="Arial"/>
          <w:lang w:eastAsia="pl-PL"/>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B0D00D5" w14:textId="56C4C159" w:rsidR="0040204C" w:rsidRPr="001F31E5" w:rsidRDefault="0040204C" w:rsidP="00F61CDA">
      <w:pPr>
        <w:widowControl/>
        <w:numPr>
          <w:ilvl w:val="0"/>
          <w:numId w:val="81"/>
        </w:numPr>
        <w:spacing w:before="100" w:beforeAutospacing="1"/>
        <w:ind w:left="993" w:hanging="426"/>
        <w:jc w:val="both"/>
        <w:rPr>
          <w:rFonts w:cs="Arial"/>
          <w:lang w:eastAsia="pl-PL"/>
        </w:rPr>
      </w:pPr>
      <w:r w:rsidRPr="0040204C">
        <w:rPr>
          <w:rFonts w:cs="Arial"/>
          <w:lang w:eastAsia="pl-PL"/>
        </w:rPr>
        <w:t xml:space="preserve">wszelkie oświadczenia złożone w </w:t>
      </w:r>
      <w:r w:rsidR="00F61CDA">
        <w:rPr>
          <w:rFonts w:cs="Arial"/>
          <w:lang w:eastAsia="pl-PL"/>
        </w:rPr>
        <w:t>ust.</w:t>
      </w:r>
      <w:r w:rsidRPr="0040204C">
        <w:rPr>
          <w:rFonts w:cs="Arial"/>
          <w:lang w:eastAsia="pl-PL"/>
        </w:rPr>
        <w:t xml:space="preserve"> 1 pozostaną prawdziwe.</w:t>
      </w:r>
      <w:r w:rsidR="00790367">
        <w:rPr>
          <w:rFonts w:cs="Arial"/>
          <w:lang w:eastAsia="pl-PL"/>
        </w:rPr>
        <w:t xml:space="preserve"> </w:t>
      </w:r>
    </w:p>
    <w:p w14:paraId="4CE5BD6D" w14:textId="242406CB" w:rsidR="0040204C" w:rsidRPr="0040204C" w:rsidRDefault="0040204C" w:rsidP="00F61CDA">
      <w:pPr>
        <w:pStyle w:val="Tekstpodstawowy"/>
        <w:keepNext w:val="0"/>
        <w:keepLines w:val="0"/>
        <w:numPr>
          <w:ilvl w:val="1"/>
          <w:numId w:val="80"/>
        </w:numPr>
        <w:suppressAutoHyphens/>
        <w:spacing w:before="100" w:beforeAutospacing="1"/>
        <w:ind w:left="567" w:hanging="567"/>
        <w:rPr>
          <w:rFonts w:cs="Arial"/>
          <w:color w:val="000000"/>
          <w:lang w:eastAsia="pl-PL"/>
        </w:rPr>
      </w:pPr>
      <w:r w:rsidRPr="0040204C">
        <w:rPr>
          <w:rFonts w:cs="Arial"/>
          <w:color w:val="000000"/>
          <w:lang w:eastAsia="pl-PL"/>
        </w:rPr>
        <w:t xml:space="preserve">W przypadku, gdy którekolwiek oświadczenie złożone w </w:t>
      </w:r>
      <w:r w:rsidR="00F61CDA">
        <w:rPr>
          <w:rFonts w:cs="Arial"/>
          <w:color w:val="000000"/>
          <w:lang w:eastAsia="pl-PL"/>
        </w:rPr>
        <w:t>ust.</w:t>
      </w:r>
      <w:r w:rsidRPr="0040204C">
        <w:rPr>
          <w:rFonts w:cs="Arial"/>
          <w:color w:val="000000"/>
          <w:lang w:eastAsia="pl-PL"/>
        </w:rPr>
        <w:t xml:space="preserve"> 1 stanie się nieprawdziwe, </w:t>
      </w:r>
      <w:r w:rsidRPr="00F61CDA">
        <w:rPr>
          <w:rFonts w:cs="Arial"/>
          <w:lang w:eastAsia="pl-PL"/>
        </w:rPr>
        <w:t>niezwłocznie</w:t>
      </w:r>
      <w:r w:rsidRPr="0040204C">
        <w:rPr>
          <w:rFonts w:cs="Arial"/>
          <w:color w:val="000000"/>
          <w:lang w:eastAsia="pl-PL"/>
        </w:rPr>
        <w:t xml:space="preserve">, jednak nie później niż w terminie 30 dni od powzięcia o takim przypadku informacji </w:t>
      </w:r>
      <w:r w:rsidR="00BD31C9" w:rsidRPr="001F31E5">
        <w:rPr>
          <w:rFonts w:cs="Arial"/>
          <w:color w:val="000000"/>
          <w:lang w:eastAsia="pl-PL"/>
        </w:rPr>
        <w:t xml:space="preserve">Wykonawca </w:t>
      </w:r>
      <w:r w:rsidRPr="0040204C">
        <w:rPr>
          <w:rFonts w:cs="Arial"/>
          <w:color w:val="000000"/>
          <w:lang w:eastAsia="pl-PL"/>
        </w:rPr>
        <w:t xml:space="preserve">poinformuje, o ile nie będzie to prawnie zakazane, </w:t>
      </w:r>
      <w:r w:rsidR="00F61CDA">
        <w:rPr>
          <w:rFonts w:cs="Arial"/>
          <w:color w:val="000000"/>
          <w:lang w:eastAsia="pl-PL"/>
        </w:rPr>
        <w:t>Zamawiającego</w:t>
      </w:r>
      <w:r w:rsidRPr="0040204C">
        <w:rPr>
          <w:rFonts w:cs="Arial"/>
          <w:color w:val="000000"/>
          <w:lang w:eastAsia="pl-PL"/>
        </w:rPr>
        <w:t xml:space="preserve"> o każdym takim przypadku oraz o podjętych działaniach zmierzających do przywrócenia prawdziwości takich oświadczeń.</w:t>
      </w:r>
    </w:p>
    <w:p w14:paraId="5741692B" w14:textId="0BFCC659" w:rsidR="00F61CDA" w:rsidRPr="00F61CDA" w:rsidRDefault="0040204C" w:rsidP="00F61CDA">
      <w:pPr>
        <w:pStyle w:val="Tekstpodstawowy"/>
        <w:numPr>
          <w:ilvl w:val="1"/>
          <w:numId w:val="80"/>
        </w:numPr>
        <w:suppressAutoHyphens/>
        <w:spacing w:before="100" w:beforeAutospacing="1"/>
        <w:ind w:left="567" w:hanging="567"/>
        <w:rPr>
          <w:rFonts w:cs="Arial"/>
          <w:lang w:eastAsia="pl-PL"/>
        </w:rPr>
      </w:pPr>
      <w:r w:rsidRPr="0040204C">
        <w:rPr>
          <w:rFonts w:cs="Arial"/>
          <w:color w:val="000000"/>
          <w:lang w:eastAsia="pl-PL"/>
        </w:rPr>
        <w:lastRenderedPageBreak/>
        <w:t xml:space="preserve">W przypadku naruszenia zobowiązań określonych w </w:t>
      </w:r>
      <w:r w:rsidR="00F61CDA">
        <w:rPr>
          <w:rFonts w:cs="Arial"/>
          <w:color w:val="000000"/>
          <w:lang w:eastAsia="pl-PL"/>
        </w:rPr>
        <w:t>ust. 2</w:t>
      </w:r>
      <w:r w:rsidRPr="0040204C">
        <w:rPr>
          <w:rFonts w:cs="Arial"/>
          <w:color w:val="000000"/>
          <w:lang w:eastAsia="pl-PL"/>
        </w:rPr>
        <w:t xml:space="preserve"> </w:t>
      </w:r>
      <w:r w:rsidR="00F61CDA">
        <w:rPr>
          <w:rFonts w:cs="Arial"/>
          <w:color w:val="000000"/>
          <w:lang w:eastAsia="pl-PL"/>
        </w:rPr>
        <w:t>Zamawiający</w:t>
      </w:r>
      <w:r w:rsidRPr="0040204C">
        <w:rPr>
          <w:rFonts w:cs="Arial"/>
          <w:color w:val="000000"/>
          <w:lang w:eastAsia="pl-PL"/>
        </w:rPr>
        <w:t xml:space="preserve"> uprawniony </w:t>
      </w:r>
      <w:r w:rsidRPr="00F61CDA">
        <w:rPr>
          <w:rFonts w:cs="Arial"/>
          <w:lang w:eastAsia="pl-PL"/>
        </w:rPr>
        <w:t xml:space="preserve">będzie do rozwiązania Umowy z winy </w:t>
      </w:r>
      <w:r w:rsidR="00F61CDA">
        <w:rPr>
          <w:rFonts w:cs="Arial"/>
          <w:lang w:eastAsia="pl-PL"/>
        </w:rPr>
        <w:t>Wykonawcy</w:t>
      </w:r>
      <w:r w:rsidR="00F61CDA" w:rsidRPr="00F61CDA">
        <w:rPr>
          <w:rFonts w:cs="Arial"/>
          <w:lang w:eastAsia="pl-PL"/>
        </w:rPr>
        <w:t xml:space="preserve"> </w:t>
      </w:r>
      <w:r w:rsidRPr="00F61CDA">
        <w:rPr>
          <w:rFonts w:cs="Arial"/>
          <w:lang w:eastAsia="pl-PL"/>
        </w:rPr>
        <w:t xml:space="preserve">oraz </w:t>
      </w:r>
      <w:r w:rsidR="00F61CDA" w:rsidRPr="00F61CDA">
        <w:rPr>
          <w:rFonts w:cs="Arial"/>
          <w:lang w:eastAsia="pl-PL"/>
        </w:rPr>
        <w:t xml:space="preserve"> do odstąpienia od Zamówienia w całości lub w części</w:t>
      </w:r>
      <w:r w:rsidR="00F61CDA">
        <w:rPr>
          <w:rFonts w:cs="Arial"/>
          <w:lang w:eastAsia="pl-PL"/>
        </w:rPr>
        <w:t xml:space="preserve">, a także </w:t>
      </w:r>
      <w:r w:rsidR="00F61CDA" w:rsidRPr="00F61CDA">
        <w:rPr>
          <w:rFonts w:cs="Arial"/>
          <w:lang w:eastAsia="pl-PL"/>
        </w:rPr>
        <w:t>do odszkodowania pokrywającego wszelkie szkody z tym związane.</w:t>
      </w:r>
      <w:r w:rsidR="00F61CDA">
        <w:rPr>
          <w:rFonts w:cs="Arial"/>
          <w:lang w:eastAsia="pl-PL"/>
        </w:rPr>
        <w:t xml:space="preserve"> </w:t>
      </w:r>
      <w:r w:rsidR="00F61CDA" w:rsidRPr="00F61CDA">
        <w:rPr>
          <w:rFonts w:cs="Arial"/>
          <w:lang w:eastAsia="pl-PL"/>
        </w:rPr>
        <w:t xml:space="preserve">Prawo </w:t>
      </w:r>
      <w:r w:rsidR="00F61CDA">
        <w:rPr>
          <w:rFonts w:cs="Arial"/>
          <w:lang w:eastAsia="pl-PL"/>
        </w:rPr>
        <w:t>do odstąpienia od Zamówienia</w:t>
      </w:r>
      <w:r w:rsidR="00F61CDA" w:rsidRPr="00F61CDA">
        <w:rPr>
          <w:rFonts w:cs="Arial"/>
          <w:lang w:eastAsia="pl-PL"/>
        </w:rPr>
        <w:t xml:space="preserve"> </w:t>
      </w:r>
      <w:r w:rsidR="00F61CDA">
        <w:rPr>
          <w:rFonts w:cs="Arial"/>
          <w:lang w:eastAsia="pl-PL"/>
        </w:rPr>
        <w:t xml:space="preserve">przysługuje </w:t>
      </w:r>
      <w:r w:rsidR="00F61CDA" w:rsidRPr="00F61CDA">
        <w:rPr>
          <w:rFonts w:cs="Arial"/>
          <w:lang w:eastAsia="pl-PL"/>
        </w:rPr>
        <w:t xml:space="preserve">Zamawiającemu w terminie </w:t>
      </w:r>
      <w:r w:rsidR="00F61CDA">
        <w:rPr>
          <w:rFonts w:cs="Arial"/>
          <w:lang w:eastAsia="pl-PL"/>
        </w:rPr>
        <w:t>6</w:t>
      </w:r>
      <w:r w:rsidR="00F61CDA" w:rsidRPr="00F61CDA">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4903B937" w14:textId="2CF5E510" w:rsidR="0040204C" w:rsidRPr="001F31E5" w:rsidRDefault="0040204C" w:rsidP="00F61CDA">
      <w:pPr>
        <w:pStyle w:val="Tekstpodstawowy"/>
        <w:keepNext w:val="0"/>
        <w:keepLines w:val="0"/>
        <w:numPr>
          <w:ilvl w:val="1"/>
          <w:numId w:val="80"/>
        </w:numPr>
        <w:suppressAutoHyphens/>
        <w:spacing w:before="100" w:beforeAutospacing="1"/>
        <w:ind w:left="567" w:hanging="567"/>
        <w:rPr>
          <w:rFonts w:cs="Arial"/>
          <w:color w:val="000000"/>
          <w:lang w:eastAsia="pl-PL"/>
        </w:rPr>
      </w:pPr>
      <w:r w:rsidRPr="00F61CDA">
        <w:rPr>
          <w:rFonts w:cs="Arial"/>
          <w:lang w:eastAsia="pl-PL"/>
        </w:rPr>
        <w:t xml:space="preserve">Ponadto, jeżeli wskutek naruszenia zobowiązań określonych w </w:t>
      </w:r>
      <w:r w:rsidR="00F61CDA">
        <w:rPr>
          <w:rFonts w:cs="Arial"/>
          <w:lang w:eastAsia="pl-PL"/>
        </w:rPr>
        <w:t>ust</w:t>
      </w:r>
      <w:r w:rsidRPr="00F61CDA">
        <w:rPr>
          <w:rFonts w:cs="Arial"/>
          <w:lang w:eastAsia="pl-PL"/>
        </w:rPr>
        <w:t>. 2</w:t>
      </w:r>
      <w:r w:rsidR="00F61CDA">
        <w:rPr>
          <w:rFonts w:cs="Arial"/>
          <w:lang w:eastAsia="pl-PL"/>
        </w:rPr>
        <w:t xml:space="preserve"> lub 3</w:t>
      </w:r>
      <w:r w:rsidRPr="00F61CDA">
        <w:rPr>
          <w:rFonts w:cs="Arial"/>
          <w:lang w:eastAsia="pl-PL"/>
        </w:rPr>
        <w:t xml:space="preserve"> </w:t>
      </w:r>
      <w:r w:rsidR="00F61CDA">
        <w:rPr>
          <w:rFonts w:cs="Arial"/>
          <w:lang w:eastAsia="pl-PL"/>
        </w:rPr>
        <w:t>Zamawiający</w:t>
      </w:r>
      <w:r w:rsidRPr="0040204C">
        <w:rPr>
          <w:rFonts w:cs="Arial"/>
          <w:color w:val="000000"/>
          <w:lang w:eastAsia="pl-PL"/>
        </w:rPr>
        <w:t xml:space="preserve"> zostanie poddany jakimkolwiek restrykcjom, sankcjom czy ograniczeniom ze strony podmiotów wymienionych w </w:t>
      </w:r>
      <w:r w:rsidR="00F61CDA">
        <w:rPr>
          <w:rFonts w:cs="Arial"/>
          <w:color w:val="000000"/>
          <w:lang w:eastAsia="pl-PL"/>
        </w:rPr>
        <w:t xml:space="preserve">ust. </w:t>
      </w:r>
      <w:r w:rsidRPr="0040204C">
        <w:rPr>
          <w:rFonts w:cs="Arial"/>
          <w:color w:val="000000"/>
          <w:lang w:eastAsia="pl-PL"/>
        </w:rPr>
        <w:t>1</w:t>
      </w:r>
      <w:r w:rsidRPr="0040204C" w:rsidDel="008363B1">
        <w:rPr>
          <w:rFonts w:cs="Arial"/>
          <w:color w:val="000000"/>
          <w:lang w:eastAsia="pl-PL"/>
        </w:rPr>
        <w:t xml:space="preserve"> </w:t>
      </w:r>
      <w:r w:rsidR="001F31E5" w:rsidRPr="001F31E5">
        <w:rPr>
          <w:rFonts w:cs="Arial"/>
          <w:color w:val="000000"/>
          <w:lang w:eastAsia="pl-PL"/>
        </w:rPr>
        <w:t>pkt 1)</w:t>
      </w:r>
      <w:r w:rsidRPr="0040204C">
        <w:rPr>
          <w:rFonts w:cs="Arial"/>
          <w:color w:val="000000"/>
          <w:lang w:eastAsia="pl-PL"/>
        </w:rPr>
        <w:t xml:space="preserve">, </w:t>
      </w:r>
      <w:r w:rsidR="00F61CDA">
        <w:rPr>
          <w:rFonts w:cs="Arial"/>
          <w:color w:val="000000"/>
          <w:lang w:eastAsia="pl-PL"/>
        </w:rPr>
        <w:t>Zamawiający</w:t>
      </w:r>
      <w:r w:rsidRPr="0040204C">
        <w:rPr>
          <w:rFonts w:cs="Arial"/>
          <w:color w:val="000000"/>
          <w:lang w:eastAsia="pl-PL"/>
        </w:rPr>
        <w:t xml:space="preserve"> uprawniony będzie do odszkodowania pokrywającego wszelkie szkody związane z takimi restrykcjami, sankcjami czy ograniczeniami.</w:t>
      </w:r>
    </w:p>
    <w:p w14:paraId="433C3154" w14:textId="77777777" w:rsidR="00BD31C9" w:rsidRPr="0040204C" w:rsidRDefault="00BD31C9" w:rsidP="00BD31C9">
      <w:pPr>
        <w:pStyle w:val="Tekstpodstawowy"/>
        <w:keepNext w:val="0"/>
        <w:keepLines w:val="0"/>
        <w:suppressAutoHyphens/>
        <w:ind w:left="360"/>
        <w:rPr>
          <w:rFonts w:cs="Arial"/>
          <w:color w:val="000000"/>
          <w:lang w:eastAsia="pl-PL"/>
        </w:rPr>
      </w:pPr>
    </w:p>
    <w:p w14:paraId="73E3DA4C" w14:textId="4D02858C" w:rsidR="00586590" w:rsidRPr="008C01A7" w:rsidRDefault="00586590" w:rsidP="00586590">
      <w:pPr>
        <w:pStyle w:val="Nagwek1"/>
        <w:numPr>
          <w:ilvl w:val="0"/>
          <w:numId w:val="5"/>
        </w:numPr>
        <w:spacing w:before="0" w:after="120"/>
        <w:ind w:left="567" w:hanging="567"/>
        <w:jc w:val="both"/>
        <w:rPr>
          <w:rFonts w:cs="Arial"/>
        </w:rPr>
      </w:pPr>
      <w:r>
        <w:rPr>
          <w:rFonts w:cs="Arial"/>
        </w:rPr>
        <w:t xml:space="preserve">Postanowienia różne </w:t>
      </w:r>
    </w:p>
    <w:p w14:paraId="33E4CAC2" w14:textId="32BCC277" w:rsidR="00586590" w:rsidRPr="008C01A7" w:rsidRDefault="00586590" w:rsidP="009E6229">
      <w:pPr>
        <w:numPr>
          <w:ilvl w:val="0"/>
          <w:numId w:val="27"/>
        </w:numPr>
        <w:spacing w:before="0" w:after="120"/>
        <w:ind w:left="567" w:hanging="567"/>
        <w:jc w:val="both"/>
        <w:rPr>
          <w:rFonts w:cs="Arial"/>
        </w:rPr>
      </w:pPr>
      <w:r w:rsidRPr="008C01A7">
        <w:rPr>
          <w:rFonts w:cs="Arial"/>
        </w:rPr>
        <w:t>Uczestnicy konsorcjum lu</w:t>
      </w:r>
      <w:r>
        <w:rPr>
          <w:rFonts w:cs="Arial"/>
        </w:rPr>
        <w:t>b</w:t>
      </w:r>
      <w:r w:rsidRPr="008C01A7">
        <w:rPr>
          <w:rFonts w:cs="Arial"/>
        </w:rPr>
        <w:t xml:space="preserve"> Wykonawcy będący wspólnikami spółki cywilnej ponoszą solidarną odpowiedzialność za niewykonanie lub nienależyte wykonanie zobowiązań Wykonawcy wynikających z Umowy. </w:t>
      </w:r>
      <w:r w:rsidRPr="008C01A7">
        <w:rPr>
          <w:rFonts w:cs="Arial"/>
          <w:highlight w:val="yellow"/>
        </w:rPr>
        <w:t>[postanowienie to ma zastosowanie w przypadku, gdy Wykonawcą jest konsorcjum lub wspólnicy spółki cywilnej]</w:t>
      </w:r>
    </w:p>
    <w:p w14:paraId="6B433D74" w14:textId="77777777" w:rsidR="00586590" w:rsidRPr="008C01A7" w:rsidRDefault="00586590" w:rsidP="009E6229">
      <w:pPr>
        <w:numPr>
          <w:ilvl w:val="0"/>
          <w:numId w:val="27"/>
        </w:numPr>
        <w:spacing w:before="0" w:after="120"/>
        <w:ind w:left="567" w:hanging="567"/>
        <w:jc w:val="both"/>
        <w:rPr>
          <w:rFonts w:cs="Arial"/>
        </w:rPr>
      </w:pPr>
      <w:r w:rsidRPr="008C01A7">
        <w:rPr>
          <w:rFonts w:cs="Arial"/>
        </w:rPr>
        <w:t>Członkowie konsorcjum będą wykonywać swoje prawa i obowiązki wynikające z Umowy za pośrednictwem wspólnego przedstawiciela, wyznaczonego przez wszystkich członków konsorcjum („</w:t>
      </w:r>
      <w:r w:rsidRPr="008C01A7">
        <w:rPr>
          <w:rFonts w:cs="Arial"/>
          <w:b/>
          <w:bCs/>
        </w:rPr>
        <w:t>Lider Konsorcjum</w:t>
      </w:r>
      <w:r w:rsidRPr="008C01A7">
        <w:rPr>
          <w:rFonts w:cs="Arial"/>
        </w:rPr>
        <w:t xml:space="preserve">”). Oświadczenie o ustanowieniu Lidera Konsorcjum wraz z upoważnieniem dla Lidera Konsorcjum zostanie złożone Zamawiającemu na piśmie w dniu podpisania Umowy i obowiązuje do czasu odwołania Lidera Konsorcjum. Odwołanie Lidera Konsorcjum jest ważne wyłącznie wraz z powołaniem nowego Lidera Konsorcjum. W przypadku likwidacji lub zmiany Lidera Konsorcjum, członkowie konsorcjum będą zobowiązani niezwłocznie złożyć Zamawiającemu na piśmie oświadczenie o ustanowieniu nowego Lidera Konsorcjum. </w:t>
      </w:r>
      <w:r w:rsidRPr="008C01A7">
        <w:rPr>
          <w:rFonts w:cs="Arial"/>
          <w:highlight w:val="yellow"/>
        </w:rPr>
        <w:t>[postanowienie to ma zastosowanie w przypadku, gdy Wykonawcą jest konsorcjum].</w:t>
      </w:r>
    </w:p>
    <w:p w14:paraId="0D998833" w14:textId="77777777" w:rsidR="00586590" w:rsidRPr="008C01A7" w:rsidRDefault="00586590" w:rsidP="009E6229">
      <w:pPr>
        <w:numPr>
          <w:ilvl w:val="0"/>
          <w:numId w:val="27"/>
        </w:numPr>
        <w:spacing w:before="0" w:after="120"/>
        <w:ind w:left="567" w:hanging="567"/>
        <w:jc w:val="both"/>
        <w:rPr>
          <w:rFonts w:cs="Arial"/>
        </w:rPr>
      </w:pPr>
      <w:r w:rsidRPr="008C01A7">
        <w:rPr>
          <w:rFonts w:cs="Arial"/>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po poinformowaniu Zamawiającego na piśmie o dokonanej zmianie. </w:t>
      </w:r>
      <w:r w:rsidRPr="008C01A7">
        <w:rPr>
          <w:rFonts w:cs="Arial"/>
          <w:highlight w:val="yellow"/>
        </w:rPr>
        <w:t>[postanowienie to ma zastosowanie w przypadku, gdy Wykonawcą jest konsorcjum].</w:t>
      </w:r>
    </w:p>
    <w:p w14:paraId="560AC625" w14:textId="77777777" w:rsidR="00586590" w:rsidRPr="008C01A7" w:rsidRDefault="00586590" w:rsidP="009E6229">
      <w:pPr>
        <w:numPr>
          <w:ilvl w:val="0"/>
          <w:numId w:val="27"/>
        </w:numPr>
        <w:spacing w:before="0" w:after="120"/>
        <w:ind w:left="567" w:hanging="567"/>
        <w:jc w:val="both"/>
        <w:rPr>
          <w:rFonts w:cs="Arial"/>
        </w:rPr>
      </w:pPr>
      <w:r w:rsidRPr="008C01A7">
        <w:rPr>
          <w:rFonts w:cs="Arial"/>
        </w:rPr>
        <w:t xml:space="preserve">W imieniu Wykonawcy faktury wystawia Lider Konsorcjum. </w:t>
      </w:r>
      <w:r w:rsidRPr="008C01A7">
        <w:rPr>
          <w:rFonts w:cs="Arial"/>
          <w:highlight w:val="yellow"/>
        </w:rPr>
        <w:t xml:space="preserve">[postanowienie to ma zastosowanie </w:t>
      </w:r>
      <w:r w:rsidRPr="008C01A7">
        <w:rPr>
          <w:rFonts w:cs="Arial"/>
          <w:highlight w:val="yellow"/>
        </w:rPr>
        <w:br/>
        <w:t>w przypadku, gdy Wykonawcą jest konsorcjum].</w:t>
      </w:r>
    </w:p>
    <w:p w14:paraId="76606D6D" w14:textId="77777777" w:rsidR="00586590" w:rsidRPr="008C01A7" w:rsidRDefault="00586590" w:rsidP="009E6229">
      <w:pPr>
        <w:numPr>
          <w:ilvl w:val="0"/>
          <w:numId w:val="27"/>
        </w:numPr>
        <w:spacing w:before="0" w:after="120"/>
        <w:ind w:left="567" w:hanging="567"/>
        <w:jc w:val="both"/>
        <w:rPr>
          <w:rFonts w:cs="Arial"/>
        </w:rPr>
      </w:pPr>
      <w:r w:rsidRPr="008C01A7">
        <w:rPr>
          <w:rFonts w:cs="Arial"/>
        </w:rPr>
        <w:t>Zapłata faktury dokonana przez Zamawiającego na rzecz Lidera Konsorcjum powoduje wygaśnięcie długu wynikającego z tej faktury względem wszystkich pozostałych uczestników konsorcjum [postanowienie to ma zastosowanie w przypadku, gdy Wykonawcą jest konsorcjum].</w:t>
      </w:r>
    </w:p>
    <w:p w14:paraId="7905AE06" w14:textId="14884651" w:rsidR="00586590" w:rsidRDefault="00586590" w:rsidP="009E6229">
      <w:pPr>
        <w:numPr>
          <w:ilvl w:val="0"/>
          <w:numId w:val="27"/>
        </w:numPr>
        <w:spacing w:before="0" w:after="120"/>
        <w:ind w:left="567" w:hanging="567"/>
        <w:jc w:val="both"/>
      </w:pPr>
      <w:r w:rsidRPr="008C01A7">
        <w:rPr>
          <w:rFonts w:cs="Arial"/>
        </w:rPr>
        <w:t xml:space="preserve">Członkowie konsorcjum lub Wykonawcy będący wspólnikami spółki cywilnej ponoszą solidarną odpowiedzialność względem Zamawiającego za roszczenia zwrotne przysługujące Zamawiającemu </w:t>
      </w:r>
      <w:r w:rsidRPr="008C01A7">
        <w:rPr>
          <w:rFonts w:cs="Arial"/>
        </w:rPr>
        <w:br/>
        <w:t xml:space="preserve">z tytułu zaspokojenia roszczeń osób trzecich (w tym podwykonawców) wynikających ze szkód lub zaległych płatności powstałych przy lub w związku z wykonywaniem Umowy, za które odpowiada którykolwiek z konsorcjantów. Członkowie konsorcjum lub Wykonawcy będący wspólnikami spółki cywilnej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lub wspólnik spółki cywilnej </w:t>
      </w:r>
      <w:r w:rsidRPr="008C01A7">
        <w:rPr>
          <w:rFonts w:cs="Arial"/>
          <w:highlight w:val="yellow"/>
        </w:rPr>
        <w:t>[postanowienie to ma zastosowanie w przypadku, gdy Wykonawcą jest konsorcjum lub wspólnicy spółki cywilnej].</w:t>
      </w:r>
    </w:p>
    <w:p w14:paraId="59CC5624" w14:textId="127E794F" w:rsidR="000665F4" w:rsidRPr="008C01A7" w:rsidRDefault="000665F4" w:rsidP="000665F4">
      <w:pPr>
        <w:pStyle w:val="Nagwek1"/>
        <w:numPr>
          <w:ilvl w:val="0"/>
          <w:numId w:val="5"/>
        </w:numPr>
        <w:spacing w:before="0" w:after="120"/>
        <w:ind w:left="567" w:hanging="567"/>
        <w:jc w:val="both"/>
        <w:rPr>
          <w:rFonts w:cs="Arial"/>
        </w:rPr>
      </w:pPr>
      <w:r>
        <w:rPr>
          <w:rFonts w:cs="Arial"/>
        </w:rPr>
        <w:t>Postanowienia końcowe</w:t>
      </w:r>
    </w:p>
    <w:p w14:paraId="0980862E"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Wykonawca oświadcza, że zawarcie i wykonywanie Umowy nie stanowi naruszenia żadnych praw osób trzecich.</w:t>
      </w:r>
    </w:p>
    <w:p w14:paraId="22A854CD"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 xml:space="preserve">Wykonawca zobowiązany jest do naprawienia wszelkich szkód powstałych zarówno po stronie Zamawiającego oraz osób trzecich w związku z </w:t>
      </w:r>
      <w:r w:rsidRPr="008C01A7">
        <w:rPr>
          <w:rFonts w:cs="Arial"/>
        </w:rPr>
        <w:t xml:space="preserve">niewykonaniem lub nienależytym wykonaniem </w:t>
      </w:r>
      <w:r w:rsidRPr="008C01A7">
        <w:rPr>
          <w:rFonts w:cs="Arial"/>
          <w:snapToGrid w:val="0"/>
          <w:lang w:eastAsia="pl-PL"/>
        </w:rPr>
        <w:t>przez Wykonawcę Umowy.</w:t>
      </w:r>
    </w:p>
    <w:p w14:paraId="2EC9F7E4"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lastRenderedPageBreak/>
        <w:t>Wykonawca bez pisemnej zgody Zamawiającego nie może przenosić na osoby trzecie praw i obowiązków wynikających z Umowy.</w:t>
      </w:r>
    </w:p>
    <w:p w14:paraId="1537C13E"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Wszelkie świadczenia pieniężne wynikające z Umowy ustalane będą w walucie polskiej.</w:t>
      </w:r>
    </w:p>
    <w:p w14:paraId="16FD3214"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0A76F8D8"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Postanowienia ust. 5 stosuje się również wówczas, gdy po zawarciu Umowy wejdą w życie przepisy, na skutek których którekolwiek z postanowień Umowy stanie się nieważne.</w:t>
      </w:r>
    </w:p>
    <w:p w14:paraId="11352634"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 xml:space="preserve">Strony będą dążyły do rozstrzygania sporów wynikających Umowy lub mogących powstać w związku z jej interpretacją lub wykonaniem w drodze wzajemnych uzgodnień. </w:t>
      </w:r>
    </w:p>
    <w:p w14:paraId="3F07410D"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W przypadku nieosiągnięcia porozumienia dotyczącego sporów wynikających z Umowy rozstrzygane one będą przez sąd powszechny właściwy dla siedziby Zamawiającego.</w:t>
      </w:r>
    </w:p>
    <w:p w14:paraId="1457775A"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Zamawiający oświadcza, że posiada status dużego przedsiębiorcy w rozumieniu art. 4 pkt 6) ustawy z dnia 8 marca 2013 r. o przeciwdziałaniu nadmiernym opóźnieniom w transakcjach handlowych.</w:t>
      </w:r>
    </w:p>
    <w:p w14:paraId="7A8A732F"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Załączniki do Umowy stanowią jej integralną część.</w:t>
      </w:r>
    </w:p>
    <w:p w14:paraId="2C71DAD2"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 xml:space="preserve">Umowa została sporządzona w dwóch egzemplarzach po jednym dla każdej ze Stron, z zastrzeżeniem przypadku, gdy Umowa została zawarta w egzemplarzu w formie elektronicznej podpisanej przez Strony kwalifikowanymi podpisami elektronicznymi. </w:t>
      </w:r>
    </w:p>
    <w:p w14:paraId="26E470CC"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Umowa zostaje zawarta w dniu złożenia ostatniego podpisu przez osoby reprezentujące Strony.</w:t>
      </w:r>
    </w:p>
    <w:p w14:paraId="24C81907" w14:textId="77777777" w:rsidR="000665F4" w:rsidRPr="008C01A7" w:rsidRDefault="000665F4" w:rsidP="009E6229">
      <w:pPr>
        <w:numPr>
          <w:ilvl w:val="0"/>
          <w:numId w:val="21"/>
        </w:numPr>
        <w:adjustRightInd w:val="0"/>
        <w:spacing w:before="0" w:after="120"/>
        <w:ind w:left="567" w:hanging="567"/>
        <w:jc w:val="both"/>
        <w:textAlignment w:val="baseline"/>
        <w:rPr>
          <w:rFonts w:cs="Arial"/>
          <w:snapToGrid w:val="0"/>
          <w:lang w:eastAsia="pl-PL"/>
        </w:rPr>
      </w:pPr>
      <w:r w:rsidRPr="008C01A7">
        <w:rPr>
          <w:rFonts w:cs="Arial"/>
          <w:snapToGrid w:val="0"/>
          <w:lang w:eastAsia="pl-PL"/>
        </w:rPr>
        <w:t>Wszelkie zmiany Umowy wymagają formy pisemnej pod rygorem nieważności, z wyjątkiem sytuacji przewidzianych w samej Umowie.</w:t>
      </w:r>
    </w:p>
    <w:p w14:paraId="29DA3A24" w14:textId="64D64756" w:rsidR="000665F4" w:rsidRPr="008C01A7" w:rsidRDefault="000665F4" w:rsidP="000665F4">
      <w:pPr>
        <w:pStyle w:val="Nagwek1"/>
        <w:numPr>
          <w:ilvl w:val="0"/>
          <w:numId w:val="5"/>
        </w:numPr>
        <w:spacing w:before="0" w:after="120"/>
        <w:ind w:left="567" w:hanging="567"/>
        <w:jc w:val="both"/>
        <w:rPr>
          <w:rFonts w:cs="Arial"/>
        </w:rPr>
      </w:pPr>
      <w:r>
        <w:rPr>
          <w:rFonts w:cs="Arial"/>
        </w:rPr>
        <w:t>Załączniki</w:t>
      </w:r>
    </w:p>
    <w:p w14:paraId="39A27550" w14:textId="77777777" w:rsidR="000665F4" w:rsidRPr="008C01A7" w:rsidRDefault="000665F4" w:rsidP="009E6229">
      <w:pPr>
        <w:widowControl/>
        <w:numPr>
          <w:ilvl w:val="0"/>
          <w:numId w:val="22"/>
        </w:numPr>
        <w:spacing w:before="0" w:after="120"/>
        <w:ind w:left="567" w:right="210" w:hanging="567"/>
        <w:jc w:val="both"/>
        <w:rPr>
          <w:rFonts w:cs="Arial"/>
        </w:rPr>
      </w:pPr>
      <w:r w:rsidRPr="008C01A7">
        <w:rPr>
          <w:rFonts w:cs="Arial"/>
        </w:rPr>
        <w:t xml:space="preserve">Załącznik nr 1 – Cennik i zakres prac. </w:t>
      </w:r>
    </w:p>
    <w:p w14:paraId="287B508F" w14:textId="77777777" w:rsidR="000665F4" w:rsidRDefault="000665F4" w:rsidP="009E6229">
      <w:pPr>
        <w:widowControl/>
        <w:numPr>
          <w:ilvl w:val="0"/>
          <w:numId w:val="22"/>
        </w:numPr>
        <w:spacing w:before="0" w:after="120"/>
        <w:ind w:left="567" w:right="210" w:hanging="567"/>
        <w:jc w:val="both"/>
        <w:rPr>
          <w:rFonts w:cs="Arial"/>
        </w:rPr>
      </w:pPr>
      <w:r w:rsidRPr="008C01A7">
        <w:rPr>
          <w:rFonts w:cs="Arial"/>
        </w:rPr>
        <w:t>Załącznik nr 2 – Klauzula informacyjna.</w:t>
      </w:r>
    </w:p>
    <w:p w14:paraId="2923F4D9" w14:textId="77777777" w:rsidR="000665F4" w:rsidRPr="00F60E58" w:rsidRDefault="000665F4" w:rsidP="00AF5C55">
      <w:pPr>
        <w:pStyle w:val="Tekstpodstawowy"/>
        <w:keepNext w:val="0"/>
        <w:keepLines w:val="0"/>
        <w:suppressAutoHyphens/>
        <w:ind w:left="426"/>
      </w:pPr>
    </w:p>
    <w:p w14:paraId="289D60D2" w14:textId="4FA507B6" w:rsidR="00106F4F" w:rsidRPr="008C01A7" w:rsidRDefault="00106F4F" w:rsidP="000665F4">
      <w:pPr>
        <w:widowControl/>
        <w:spacing w:before="0" w:after="120"/>
        <w:ind w:right="210"/>
        <w:jc w:val="both"/>
        <w:rPr>
          <w:rFonts w:cs="Arial"/>
        </w:rPr>
      </w:pPr>
      <w:bookmarkStart w:id="31" w:name="_Hlk190083757"/>
      <w:bookmarkEnd w:id="28"/>
      <w:bookmarkEnd w:id="29"/>
    </w:p>
    <w:bookmarkEnd w:id="31"/>
    <w:p w14:paraId="2B95B068" w14:textId="77777777" w:rsidR="00106F4F" w:rsidRPr="008C01A7" w:rsidRDefault="00106F4F" w:rsidP="00106F4F">
      <w:pPr>
        <w:widowControl/>
        <w:spacing w:before="0" w:after="120"/>
        <w:ind w:right="210"/>
        <w:jc w:val="both"/>
        <w:rPr>
          <w:rFonts w:cs="Arial"/>
        </w:rPr>
      </w:pPr>
    </w:p>
    <w:p w14:paraId="52B59B6F" w14:textId="77777777" w:rsidR="00C37F35" w:rsidRPr="00325F59" w:rsidRDefault="00C37F35" w:rsidP="00C37F35">
      <w:pPr>
        <w:spacing w:before="0" w:after="120"/>
        <w:contextualSpacing/>
        <w:jc w:val="both"/>
        <w:rPr>
          <w:rFonts w:cs="Arial"/>
        </w:rPr>
      </w:pPr>
      <w:r w:rsidRPr="00325F59">
        <w:rPr>
          <w:rFonts w:cs="Arial"/>
        </w:rPr>
        <w:t xml:space="preserve">W imieniu: </w:t>
      </w:r>
    </w:p>
    <w:p w14:paraId="1C18E04C" w14:textId="77777777" w:rsidR="00C37F35" w:rsidRPr="00325F59" w:rsidRDefault="00C37F35" w:rsidP="00C37F35">
      <w:pPr>
        <w:spacing w:before="0" w:after="120"/>
        <w:contextualSpacing/>
        <w:jc w:val="both"/>
        <w:rPr>
          <w:rFonts w:cs="Arial"/>
        </w:rPr>
      </w:pPr>
      <w:r w:rsidRPr="00325F59">
        <w:rPr>
          <w:rFonts w:cs="Arial"/>
        </w:rPr>
        <w:tab/>
      </w:r>
    </w:p>
    <w:tbl>
      <w:tblPr>
        <w:tblW w:w="0" w:type="auto"/>
        <w:tblLook w:val="04A0" w:firstRow="1" w:lastRow="0" w:firstColumn="1" w:lastColumn="0" w:noHBand="0" w:noVBand="1"/>
      </w:tblPr>
      <w:tblGrid>
        <w:gridCol w:w="4806"/>
        <w:gridCol w:w="4783"/>
      </w:tblGrid>
      <w:tr w:rsidR="00C37F35" w:rsidRPr="00325F59" w14:paraId="4F105C9A" w14:textId="77777777" w:rsidTr="00326938">
        <w:tc>
          <w:tcPr>
            <w:tcW w:w="4984" w:type="dxa"/>
            <w:shd w:val="clear" w:color="auto" w:fill="auto"/>
          </w:tcPr>
          <w:p w14:paraId="01617777" w14:textId="77777777" w:rsidR="00C37F35" w:rsidRPr="00325F59" w:rsidRDefault="00C37F35" w:rsidP="00326938">
            <w:pPr>
              <w:spacing w:before="0" w:after="120"/>
              <w:contextualSpacing/>
              <w:jc w:val="both"/>
              <w:rPr>
                <w:rFonts w:cs="Arial"/>
              </w:rPr>
            </w:pPr>
            <w:r w:rsidRPr="00325F59">
              <w:rPr>
                <w:rFonts w:cs="Arial"/>
              </w:rPr>
              <w:t>ZAMAWIAJĄCEGO</w:t>
            </w:r>
          </w:p>
        </w:tc>
        <w:tc>
          <w:tcPr>
            <w:tcW w:w="4984" w:type="dxa"/>
            <w:shd w:val="clear" w:color="auto" w:fill="auto"/>
          </w:tcPr>
          <w:p w14:paraId="1330B805" w14:textId="77777777" w:rsidR="00C37F35" w:rsidRPr="00325F59" w:rsidRDefault="00C37F35" w:rsidP="00326938">
            <w:pPr>
              <w:spacing w:before="0" w:after="120"/>
              <w:contextualSpacing/>
              <w:jc w:val="both"/>
              <w:rPr>
                <w:rFonts w:cs="Arial"/>
              </w:rPr>
            </w:pPr>
            <w:r w:rsidRPr="00325F59">
              <w:rPr>
                <w:rFonts w:cs="Arial"/>
              </w:rPr>
              <w:t>WYKONAWCY</w:t>
            </w:r>
          </w:p>
        </w:tc>
      </w:tr>
    </w:tbl>
    <w:p w14:paraId="41BD5B8C" w14:textId="77777777" w:rsidR="00C37F35" w:rsidRPr="00325F59" w:rsidRDefault="00C37F35" w:rsidP="00C37F35">
      <w:pPr>
        <w:spacing w:before="0" w:after="120"/>
        <w:contextualSpacing/>
        <w:jc w:val="both"/>
        <w:rPr>
          <w:rFonts w:cs="Arial"/>
        </w:rPr>
      </w:pPr>
    </w:p>
    <w:p w14:paraId="186DD2B1" w14:textId="77777777" w:rsidR="00C37F35" w:rsidRDefault="00C37F35" w:rsidP="00C37F35">
      <w:pPr>
        <w:spacing w:before="0" w:after="120"/>
        <w:contextualSpacing/>
        <w:jc w:val="both"/>
        <w:rPr>
          <w:rFonts w:cs="Arial"/>
        </w:rPr>
      </w:pPr>
    </w:p>
    <w:p w14:paraId="4838990E" w14:textId="77777777" w:rsidR="00C37F35" w:rsidRDefault="00C37F35" w:rsidP="00C37F35">
      <w:pPr>
        <w:spacing w:before="0" w:after="120"/>
        <w:contextualSpacing/>
        <w:jc w:val="both"/>
        <w:rPr>
          <w:rFonts w:cs="Arial"/>
        </w:rPr>
      </w:pPr>
    </w:p>
    <w:p w14:paraId="3E54963D" w14:textId="77777777" w:rsidR="00C37F35" w:rsidRDefault="00C37F35" w:rsidP="00C37F35">
      <w:pPr>
        <w:spacing w:before="0" w:after="120"/>
        <w:contextualSpacing/>
        <w:jc w:val="both"/>
        <w:rPr>
          <w:rFonts w:cs="Arial"/>
        </w:rPr>
      </w:pPr>
      <w:r>
        <w:rPr>
          <w:rFonts w:cs="Arial"/>
        </w:rPr>
        <w:t>………………………………</w:t>
      </w:r>
      <w:r>
        <w:rPr>
          <w:rFonts w:cs="Arial"/>
        </w:rPr>
        <w:tab/>
      </w:r>
      <w:r>
        <w:rPr>
          <w:rFonts w:cs="Arial"/>
        </w:rPr>
        <w:tab/>
      </w:r>
      <w:r>
        <w:rPr>
          <w:rFonts w:cs="Arial"/>
        </w:rPr>
        <w:tab/>
        <w:t>…………………………………..</w:t>
      </w:r>
    </w:p>
    <w:p w14:paraId="4E146811" w14:textId="77777777" w:rsidR="00C37F35" w:rsidRDefault="00C37F35" w:rsidP="00C37F35">
      <w:pPr>
        <w:spacing w:before="0" w:after="120"/>
        <w:contextualSpacing/>
        <w:jc w:val="both"/>
        <w:rPr>
          <w:rFonts w:cs="Arial"/>
        </w:rPr>
      </w:pPr>
    </w:p>
    <w:p w14:paraId="7FE94012" w14:textId="77777777" w:rsidR="00C37F35" w:rsidRDefault="00C37F35" w:rsidP="00C37F35">
      <w:pPr>
        <w:spacing w:before="0" w:after="120"/>
        <w:contextualSpacing/>
        <w:jc w:val="both"/>
        <w:rPr>
          <w:rFonts w:cs="Arial"/>
        </w:rPr>
      </w:pPr>
    </w:p>
    <w:p w14:paraId="324BE1F5" w14:textId="77777777" w:rsidR="00C37F35" w:rsidRDefault="00C37F35" w:rsidP="00C37F35">
      <w:pPr>
        <w:spacing w:before="0" w:after="120"/>
        <w:contextualSpacing/>
        <w:jc w:val="both"/>
        <w:rPr>
          <w:rFonts w:cs="Arial"/>
        </w:rPr>
      </w:pPr>
    </w:p>
    <w:p w14:paraId="242851BE" w14:textId="77777777" w:rsidR="00C37F35" w:rsidRDefault="00C37F35" w:rsidP="00C37F35">
      <w:pPr>
        <w:spacing w:before="0" w:after="120"/>
        <w:contextualSpacing/>
        <w:jc w:val="both"/>
        <w:rPr>
          <w:rFonts w:cs="Arial"/>
        </w:rPr>
      </w:pPr>
    </w:p>
    <w:p w14:paraId="2D67A5C9" w14:textId="4DF5640D" w:rsidR="00C37F35" w:rsidRPr="008C01A7" w:rsidRDefault="00C37F35" w:rsidP="00C37F35">
      <w:pPr>
        <w:spacing w:before="0" w:after="120"/>
        <w:contextualSpacing/>
        <w:jc w:val="both"/>
        <w:rPr>
          <w:rFonts w:cs="Arial"/>
        </w:rPr>
      </w:pPr>
      <w:r>
        <w:rPr>
          <w:rFonts w:cs="Arial"/>
        </w:rPr>
        <w:t>……………………………….</w:t>
      </w:r>
      <w:r>
        <w:rPr>
          <w:rFonts w:cs="Arial"/>
        </w:rPr>
        <w:tab/>
      </w:r>
      <w:r>
        <w:rPr>
          <w:rFonts w:cs="Arial"/>
        </w:rPr>
        <w:tab/>
      </w:r>
      <w:r>
        <w:rPr>
          <w:rFonts w:cs="Arial"/>
        </w:rPr>
        <w:tab/>
        <w:t>…………………………………..</w:t>
      </w:r>
    </w:p>
    <w:p w14:paraId="1FED5F1C" w14:textId="77777777" w:rsidR="007738E7" w:rsidRPr="008C01A7" w:rsidRDefault="007738E7" w:rsidP="004006A0">
      <w:pPr>
        <w:spacing w:before="0" w:after="120"/>
        <w:jc w:val="both"/>
        <w:rPr>
          <w:rFonts w:cs="Arial"/>
        </w:rPr>
      </w:pPr>
    </w:p>
    <w:sectPr w:rsidR="007738E7" w:rsidRPr="008C01A7" w:rsidSect="00BA4E4B">
      <w:headerReference w:type="even" r:id="rId24"/>
      <w:headerReference w:type="default" r:id="rId25"/>
      <w:footerReference w:type="even" r:id="rId26"/>
      <w:footerReference w:type="default" r:id="rId27"/>
      <w:headerReference w:type="first" r:id="rId28"/>
      <w:footerReference w:type="first" r:id="rId29"/>
      <w:pgSz w:w="11906" w:h="16838" w:code="9"/>
      <w:pgMar w:top="567" w:right="991" w:bottom="1340" w:left="1326" w:header="0"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7F506" w14:textId="77777777" w:rsidR="00B03DA7" w:rsidRDefault="00B03DA7">
      <w:r>
        <w:separator/>
      </w:r>
    </w:p>
  </w:endnote>
  <w:endnote w:type="continuationSeparator" w:id="0">
    <w:p w14:paraId="060F05D5" w14:textId="77777777" w:rsidR="00B03DA7" w:rsidRDefault="00B03DA7">
      <w:r>
        <w:continuationSeparator/>
      </w:r>
    </w:p>
  </w:endnote>
  <w:endnote w:type="continuationNotice" w:id="1">
    <w:p w14:paraId="2C981EA3" w14:textId="77777777" w:rsidR="00B03DA7" w:rsidRDefault="00B03DA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0AAF" w14:textId="77777777" w:rsidR="00FA4067" w:rsidRDefault="00FA40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6865E" w14:textId="55309E0D" w:rsidR="008D4C9D" w:rsidRDefault="003F459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8737D0">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6"/>
      <w:gridCol w:w="1635"/>
      <w:gridCol w:w="1635"/>
      <w:gridCol w:w="2379"/>
      <w:gridCol w:w="2234"/>
    </w:tblGrid>
    <w:tr w:rsidR="008D4C9D" w14:paraId="5D58D533" w14:textId="77777777">
      <w:tc>
        <w:tcPr>
          <w:tcW w:w="0" w:type="auto"/>
          <w:vAlign w:val="center"/>
        </w:tcPr>
        <w:p w14:paraId="1B7DAE53" w14:textId="77777777" w:rsidR="008D4C9D" w:rsidRDefault="003F4592">
          <w:r>
            <w:rPr>
              <w:sz w:val="16"/>
            </w:rPr>
            <w:t>Rodzaj</w:t>
          </w:r>
        </w:p>
      </w:tc>
      <w:tc>
        <w:tcPr>
          <w:tcW w:w="0" w:type="auto"/>
          <w:vAlign w:val="center"/>
        </w:tcPr>
        <w:p w14:paraId="3F956877" w14:textId="77777777" w:rsidR="008D4C9D" w:rsidRDefault="003F4592">
          <w:r>
            <w:rPr>
              <w:sz w:val="16"/>
            </w:rPr>
            <w:t>ID umowy</w:t>
          </w:r>
        </w:p>
      </w:tc>
      <w:tc>
        <w:tcPr>
          <w:tcW w:w="0" w:type="auto"/>
          <w:vAlign w:val="center"/>
        </w:tcPr>
        <w:p w14:paraId="61D56D8D" w14:textId="77777777" w:rsidR="008D4C9D" w:rsidRDefault="003F4592">
          <w:r>
            <w:rPr>
              <w:sz w:val="16"/>
            </w:rPr>
            <w:t>ID pliku</w:t>
          </w:r>
        </w:p>
      </w:tc>
      <w:tc>
        <w:tcPr>
          <w:tcW w:w="0" w:type="auto"/>
          <w:vAlign w:val="center"/>
        </w:tcPr>
        <w:p w14:paraId="53D8AFA2" w14:textId="77777777" w:rsidR="008D4C9D" w:rsidRDefault="003F4592">
          <w:r>
            <w:rPr>
              <w:sz w:val="16"/>
            </w:rPr>
            <w:t>Stan</w:t>
          </w:r>
        </w:p>
      </w:tc>
      <w:tc>
        <w:tcPr>
          <w:tcW w:w="0" w:type="auto"/>
          <w:vAlign w:val="center"/>
        </w:tcPr>
        <w:p w14:paraId="3AD6CBE5" w14:textId="77777777" w:rsidR="008D4C9D" w:rsidRDefault="003F4592">
          <w:r>
            <w:rPr>
              <w:sz w:val="16"/>
            </w:rPr>
            <w:t>Data modyfikacji</w:t>
          </w:r>
        </w:p>
      </w:tc>
    </w:tr>
    <w:tr w:rsidR="008D4C9D" w14:paraId="5547B816" w14:textId="77777777">
      <w:tc>
        <w:tcPr>
          <w:tcW w:w="0" w:type="auto"/>
          <w:vAlign w:val="center"/>
        </w:tcPr>
        <w:p w14:paraId="33F7EA88" w14:textId="77777777" w:rsidR="008D4C9D" w:rsidRDefault="003F4592">
          <w:r>
            <w:rPr>
              <w:sz w:val="16"/>
            </w:rPr>
            <w:t>Opiniowana</w:t>
          </w:r>
        </w:p>
      </w:tc>
      <w:tc>
        <w:tcPr>
          <w:tcW w:w="0" w:type="auto"/>
          <w:vAlign w:val="center"/>
        </w:tcPr>
        <w:p w14:paraId="48ED378D" w14:textId="77777777" w:rsidR="008D4C9D" w:rsidRDefault="003F4592">
          <w:r>
            <w:rPr>
              <w:sz w:val="16"/>
            </w:rPr>
            <w:t>327050972</w:t>
          </w:r>
        </w:p>
      </w:tc>
      <w:tc>
        <w:tcPr>
          <w:tcW w:w="0" w:type="auto"/>
          <w:vAlign w:val="center"/>
        </w:tcPr>
        <w:p w14:paraId="4F78F563" w14:textId="77777777" w:rsidR="008D4C9D" w:rsidRDefault="003F4592">
          <w:r>
            <w:rPr>
              <w:sz w:val="16"/>
            </w:rPr>
            <w:t>327051655</w:t>
          </w:r>
        </w:p>
      </w:tc>
      <w:tc>
        <w:tcPr>
          <w:tcW w:w="0" w:type="auto"/>
          <w:vAlign w:val="center"/>
        </w:tcPr>
        <w:p w14:paraId="6E6AB6A5" w14:textId="77777777" w:rsidR="008D4C9D" w:rsidRDefault="003F4592">
          <w:r>
            <w:rPr>
              <w:sz w:val="16"/>
            </w:rPr>
            <w:t>Do zaopiniowania</w:t>
          </w:r>
        </w:p>
      </w:tc>
      <w:tc>
        <w:tcPr>
          <w:tcW w:w="0" w:type="auto"/>
          <w:vAlign w:val="center"/>
        </w:tcPr>
        <w:p w14:paraId="0EEDD66C" w14:textId="2DA4DC56" w:rsidR="008D4C9D" w:rsidRDefault="008D4C9D"/>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54E6A" w14:textId="77777777" w:rsidR="008D4C9D" w:rsidRDefault="003F459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0"/>
      <w:gridCol w:w="1554"/>
      <w:gridCol w:w="1554"/>
      <w:gridCol w:w="2261"/>
      <w:gridCol w:w="2600"/>
    </w:tblGrid>
    <w:tr w:rsidR="008D4C9D" w14:paraId="0A57E93E" w14:textId="77777777">
      <w:tc>
        <w:tcPr>
          <w:tcW w:w="0" w:type="auto"/>
          <w:vAlign w:val="center"/>
        </w:tcPr>
        <w:p w14:paraId="273E386A" w14:textId="77777777" w:rsidR="008D4C9D" w:rsidRDefault="003F4592">
          <w:r>
            <w:rPr>
              <w:sz w:val="16"/>
            </w:rPr>
            <w:t>Rodzaj</w:t>
          </w:r>
        </w:p>
      </w:tc>
      <w:tc>
        <w:tcPr>
          <w:tcW w:w="0" w:type="auto"/>
          <w:vAlign w:val="center"/>
        </w:tcPr>
        <w:p w14:paraId="1906F062" w14:textId="77777777" w:rsidR="008D4C9D" w:rsidRDefault="003F4592">
          <w:r>
            <w:rPr>
              <w:sz w:val="16"/>
            </w:rPr>
            <w:t>ID umowy</w:t>
          </w:r>
        </w:p>
      </w:tc>
      <w:tc>
        <w:tcPr>
          <w:tcW w:w="0" w:type="auto"/>
          <w:vAlign w:val="center"/>
        </w:tcPr>
        <w:p w14:paraId="3A40AA15" w14:textId="77777777" w:rsidR="008D4C9D" w:rsidRDefault="003F4592">
          <w:r>
            <w:rPr>
              <w:sz w:val="16"/>
            </w:rPr>
            <w:t>ID pliku</w:t>
          </w:r>
        </w:p>
      </w:tc>
      <w:tc>
        <w:tcPr>
          <w:tcW w:w="0" w:type="auto"/>
          <w:vAlign w:val="center"/>
        </w:tcPr>
        <w:p w14:paraId="5DC9B03C" w14:textId="77777777" w:rsidR="008D4C9D" w:rsidRDefault="003F4592">
          <w:r>
            <w:rPr>
              <w:sz w:val="16"/>
            </w:rPr>
            <w:t>Stan</w:t>
          </w:r>
        </w:p>
      </w:tc>
      <w:tc>
        <w:tcPr>
          <w:tcW w:w="0" w:type="auto"/>
          <w:vAlign w:val="center"/>
        </w:tcPr>
        <w:p w14:paraId="1D7AC803" w14:textId="77777777" w:rsidR="008D4C9D" w:rsidRDefault="003F4592">
          <w:r>
            <w:rPr>
              <w:sz w:val="16"/>
            </w:rPr>
            <w:t>Data modyfikacji</w:t>
          </w:r>
        </w:p>
      </w:tc>
    </w:tr>
    <w:tr w:rsidR="008D4C9D" w14:paraId="0C6C3B65" w14:textId="77777777">
      <w:tc>
        <w:tcPr>
          <w:tcW w:w="0" w:type="auto"/>
          <w:vAlign w:val="center"/>
        </w:tcPr>
        <w:p w14:paraId="699BB44E" w14:textId="77777777" w:rsidR="008D4C9D" w:rsidRDefault="003F4592">
          <w:r>
            <w:rPr>
              <w:sz w:val="16"/>
            </w:rPr>
            <w:t>Opiniowana</w:t>
          </w:r>
        </w:p>
      </w:tc>
      <w:tc>
        <w:tcPr>
          <w:tcW w:w="0" w:type="auto"/>
          <w:vAlign w:val="center"/>
        </w:tcPr>
        <w:p w14:paraId="15610ACD" w14:textId="77777777" w:rsidR="008D4C9D" w:rsidRDefault="003F4592">
          <w:r>
            <w:rPr>
              <w:sz w:val="16"/>
            </w:rPr>
            <w:t>327050972</w:t>
          </w:r>
        </w:p>
      </w:tc>
      <w:tc>
        <w:tcPr>
          <w:tcW w:w="0" w:type="auto"/>
          <w:vAlign w:val="center"/>
        </w:tcPr>
        <w:p w14:paraId="46E8149E" w14:textId="77777777" w:rsidR="008D4C9D" w:rsidRDefault="003F4592">
          <w:r>
            <w:rPr>
              <w:sz w:val="16"/>
            </w:rPr>
            <w:t>327051655</w:t>
          </w:r>
        </w:p>
      </w:tc>
      <w:tc>
        <w:tcPr>
          <w:tcW w:w="0" w:type="auto"/>
          <w:vAlign w:val="center"/>
        </w:tcPr>
        <w:p w14:paraId="506BC970" w14:textId="77777777" w:rsidR="008D4C9D" w:rsidRDefault="003F4592">
          <w:r>
            <w:rPr>
              <w:sz w:val="16"/>
            </w:rPr>
            <w:t>Do zaopiniowania</w:t>
          </w:r>
        </w:p>
      </w:tc>
      <w:tc>
        <w:tcPr>
          <w:tcW w:w="0" w:type="auto"/>
          <w:vAlign w:val="center"/>
        </w:tcPr>
        <w:p w14:paraId="521BB7EF" w14:textId="77777777" w:rsidR="008D4C9D" w:rsidRDefault="003F4592">
          <w:r>
            <w:rPr>
              <w:sz w:val="16"/>
            </w:rPr>
            <w:t>2025-11-17 13:19:02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CDADD" w14:textId="77777777" w:rsidR="00B03DA7" w:rsidRDefault="00B03DA7">
      <w:r>
        <w:separator/>
      </w:r>
    </w:p>
  </w:footnote>
  <w:footnote w:type="continuationSeparator" w:id="0">
    <w:p w14:paraId="265C7677" w14:textId="77777777" w:rsidR="00B03DA7" w:rsidRDefault="00B03DA7">
      <w:r>
        <w:continuationSeparator/>
      </w:r>
    </w:p>
  </w:footnote>
  <w:footnote w:type="continuationNotice" w:id="1">
    <w:p w14:paraId="6D1E21B5" w14:textId="77777777" w:rsidR="00B03DA7" w:rsidRDefault="00B03DA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2CAC" w14:textId="77777777" w:rsidR="00FA4067" w:rsidRDefault="00FA40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395550"/>
      <w:docPartObj>
        <w:docPartGallery w:val="Page Numbers (Top of Page)"/>
        <w:docPartUnique/>
      </w:docPartObj>
    </w:sdtPr>
    <w:sdtEndPr/>
    <w:sdtContent>
      <w:p w14:paraId="7C48515D" w14:textId="77777777" w:rsidR="00F348EA" w:rsidRDefault="00F348EA" w:rsidP="00BA4E4B">
        <w:pPr>
          <w:keepNext/>
          <w:keepLines/>
          <w:tabs>
            <w:tab w:val="center" w:pos="4536"/>
            <w:tab w:val="right" w:pos="9072"/>
          </w:tabs>
          <w:adjustRightInd w:val="0"/>
          <w:jc w:val="center"/>
          <w:textAlignment w:val="baseline"/>
        </w:pPr>
      </w:p>
      <w:p w14:paraId="4AEFA422" w14:textId="0CA04A1F" w:rsidR="00BA4E4B" w:rsidRDefault="00BA4E4B" w:rsidP="00BA4E4B">
        <w:pPr>
          <w:keepNext/>
          <w:keepLines/>
          <w:tabs>
            <w:tab w:val="center" w:pos="4536"/>
            <w:tab w:val="right" w:pos="9072"/>
          </w:tabs>
          <w:adjustRightInd w:val="0"/>
          <w:jc w:val="center"/>
          <w:textAlignment w:val="baseline"/>
          <w:rPr>
            <w:b/>
            <w:sz w:val="32"/>
            <w:szCs w:val="32"/>
          </w:rPr>
        </w:pPr>
        <w:r w:rsidRPr="00BA4E4B">
          <w:rPr>
            <w:b/>
            <w:sz w:val="32"/>
            <w:szCs w:val="32"/>
          </w:rPr>
          <w:t>Wzór - Umowa nr 25DFBT</w:t>
        </w:r>
        <w:r>
          <w:rPr>
            <w:b/>
            <w:sz w:val="32"/>
            <w:szCs w:val="32"/>
          </w:rPr>
          <w:t>401</w:t>
        </w:r>
      </w:p>
      <w:p w14:paraId="667886B7" w14:textId="4F75F5BA" w:rsidR="00BA4E4B" w:rsidRPr="00BA4E4B" w:rsidRDefault="00BA4E4B" w:rsidP="00F348EA">
        <w:pPr>
          <w:keepNext/>
          <w:keepLines/>
          <w:pBdr>
            <w:bottom w:val="single" w:sz="12" w:space="1" w:color="auto"/>
          </w:pBdr>
          <w:tabs>
            <w:tab w:val="center" w:pos="4536"/>
            <w:tab w:val="right" w:pos="9072"/>
            <w:tab w:val="right" w:pos="9637"/>
          </w:tabs>
          <w:adjustRightInd w:val="0"/>
          <w:jc w:val="both"/>
          <w:textAlignment w:val="baseline"/>
          <w:rPr>
            <w:b/>
          </w:rPr>
        </w:pPr>
        <w:r w:rsidRPr="00BA4E4B">
          <w:rPr>
            <w:b/>
          </w:rPr>
          <w:t xml:space="preserve">Dotyczy: </w:t>
        </w:r>
        <w:r w:rsidR="00F348EA" w:rsidRPr="00EF70E8">
          <w:rPr>
            <w:rFonts w:cs="Arial"/>
            <w:b/>
          </w:rPr>
          <w:t xml:space="preserve">Serwisowanie napędów elektrycznych zainstalowanych w EC Żerań, C Wola, </w:t>
        </w:r>
        <w:r w:rsidR="00F348EA">
          <w:rPr>
            <w:rFonts w:cs="Arial"/>
            <w:b/>
          </w:rPr>
          <w:br/>
          <w:t xml:space="preserve">                   </w:t>
        </w:r>
        <w:r w:rsidR="00F348EA" w:rsidRPr="00EF70E8">
          <w:rPr>
            <w:rFonts w:cs="Arial"/>
            <w:b/>
          </w:rPr>
          <w:t>EC Pruszków</w:t>
        </w:r>
        <w:r w:rsidRPr="00BA4E4B">
          <w:rPr>
            <w:rFonts w:cs="Arial"/>
            <w:b/>
            <w:color w:val="000000"/>
            <w:shd w:val="clear" w:color="auto" w:fill="FFFFFF"/>
          </w:rPr>
          <w:tab/>
        </w:r>
      </w:p>
    </w:sdtContent>
  </w:sdt>
  <w:p w14:paraId="176BB22B" w14:textId="1F82DC35" w:rsidR="00D90721" w:rsidRPr="00BA4E4B" w:rsidRDefault="00D90721" w:rsidP="00BA4E4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1" w:type="dxa"/>
      <w:jc w:val="center"/>
      <w:tblLayout w:type="fixed"/>
      <w:tblCellMar>
        <w:left w:w="70" w:type="dxa"/>
        <w:right w:w="70" w:type="dxa"/>
      </w:tblCellMar>
      <w:tblLook w:val="0000" w:firstRow="0" w:lastRow="0" w:firstColumn="0" w:lastColumn="0" w:noHBand="0" w:noVBand="0"/>
    </w:tblPr>
    <w:tblGrid>
      <w:gridCol w:w="9501"/>
    </w:tblGrid>
    <w:tr w:rsidR="00D90721" w:rsidRPr="000633C9" w14:paraId="564ABFEC" w14:textId="77777777" w:rsidTr="00D15F85">
      <w:trPr>
        <w:jc w:val="center"/>
      </w:trPr>
      <w:tc>
        <w:tcPr>
          <w:tcW w:w="9501" w:type="dxa"/>
          <w:vAlign w:val="center"/>
        </w:tcPr>
        <w:p w14:paraId="115DCB3E" w14:textId="17788079" w:rsidR="00EF70E8" w:rsidRPr="000633C9" w:rsidRDefault="00D90721" w:rsidP="00EF70E8">
          <w:pPr>
            <w:spacing w:before="60" w:after="60"/>
            <w:jc w:val="center"/>
            <w:rPr>
              <w:b/>
              <w:sz w:val="28"/>
              <w:szCs w:val="28"/>
            </w:rPr>
          </w:pPr>
          <w:r>
            <w:rPr>
              <w:b/>
              <w:sz w:val="28"/>
              <w:szCs w:val="28"/>
            </w:rPr>
            <w:t xml:space="preserve">Wzór - </w:t>
          </w:r>
          <w:r w:rsidRPr="000633C9">
            <w:rPr>
              <w:b/>
              <w:sz w:val="28"/>
              <w:szCs w:val="28"/>
            </w:rPr>
            <w:t xml:space="preserve">Umowa nr </w:t>
          </w:r>
          <w:r w:rsidR="00EF70E8">
            <w:rPr>
              <w:b/>
              <w:sz w:val="28"/>
              <w:szCs w:val="28"/>
            </w:rPr>
            <w:t>25DFBT401</w:t>
          </w:r>
        </w:p>
      </w:tc>
    </w:tr>
    <w:tr w:rsidR="00D90721" w:rsidRPr="00EF70E8" w14:paraId="13C6139D" w14:textId="77777777" w:rsidTr="00D15F85">
      <w:trPr>
        <w:cantSplit/>
        <w:jc w:val="center"/>
      </w:trPr>
      <w:tc>
        <w:tcPr>
          <w:tcW w:w="9501" w:type="dxa"/>
          <w:vAlign w:val="center"/>
        </w:tcPr>
        <w:p w14:paraId="0CB195A2" w14:textId="7E342E65" w:rsidR="00D90721" w:rsidRPr="00EF70E8" w:rsidRDefault="00D90721" w:rsidP="0055293A">
          <w:pPr>
            <w:tabs>
              <w:tab w:val="right" w:pos="9499"/>
            </w:tabs>
            <w:spacing w:before="40"/>
            <w:ind w:left="632" w:right="-70" w:hanging="632"/>
            <w:rPr>
              <w:b/>
            </w:rPr>
          </w:pPr>
          <w:r w:rsidRPr="00EF70E8">
            <w:t>Dotyczy:</w:t>
          </w:r>
          <w:r w:rsidRPr="00EF70E8">
            <w:rPr>
              <w:b/>
            </w:rPr>
            <w:t xml:space="preserve"> </w:t>
          </w:r>
          <w:r w:rsidR="00EF70E8" w:rsidRPr="00EF70E8">
            <w:rPr>
              <w:rFonts w:cs="Arial"/>
              <w:b/>
            </w:rPr>
            <w:t xml:space="preserve">Serwisowanie napędów elektrycznych zainstalowanych w EC Żerań, C Wola, </w:t>
          </w:r>
          <w:r w:rsidR="00EF70E8">
            <w:rPr>
              <w:rFonts w:cs="Arial"/>
              <w:b/>
            </w:rPr>
            <w:br/>
          </w:r>
          <w:r w:rsidR="00790367">
            <w:rPr>
              <w:rFonts w:cs="Arial"/>
              <w:b/>
            </w:rPr>
            <w:t xml:space="preserve"> </w:t>
          </w:r>
          <w:r w:rsidR="00EF70E8" w:rsidRPr="00EF70E8">
            <w:rPr>
              <w:rFonts w:cs="Arial"/>
              <w:b/>
            </w:rPr>
            <w:t>EC Pruszków</w:t>
          </w:r>
        </w:p>
      </w:tc>
    </w:tr>
    <w:tr w:rsidR="00D90721" w:rsidRPr="000633C9" w14:paraId="47E46B17" w14:textId="77777777" w:rsidTr="00D15F85">
      <w:trPr>
        <w:cantSplit/>
        <w:jc w:val="center"/>
      </w:trPr>
      <w:tc>
        <w:tcPr>
          <w:tcW w:w="9501" w:type="dxa"/>
          <w:tcBorders>
            <w:bottom w:val="single" w:sz="12" w:space="0" w:color="auto"/>
          </w:tcBorders>
          <w:vAlign w:val="center"/>
        </w:tcPr>
        <w:p w14:paraId="30EB2482" w14:textId="77777777" w:rsidR="00D90721" w:rsidRPr="000633C9" w:rsidRDefault="00D90721" w:rsidP="00D15F85">
          <w:pPr>
            <w:tabs>
              <w:tab w:val="right" w:pos="9499"/>
            </w:tabs>
            <w:spacing w:before="40"/>
            <w:ind w:left="632" w:right="-70" w:hanging="632"/>
            <w:jc w:val="right"/>
            <w:rPr>
              <w:sz w:val="16"/>
            </w:rPr>
          </w:pPr>
        </w:p>
      </w:tc>
    </w:tr>
  </w:tbl>
  <w:p w14:paraId="20ED1F5C" w14:textId="77777777" w:rsidR="00D90721" w:rsidRPr="00AB510B" w:rsidRDefault="00D90721" w:rsidP="00AB510B">
    <w:pPr>
      <w:pStyle w:val="Nagwek"/>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lowerLetter"/>
      <w:lvlText w:val="%1)"/>
      <w:lvlJc w:val="left"/>
      <w:pPr>
        <w:tabs>
          <w:tab w:val="num" w:pos="0"/>
        </w:tabs>
        <w:ind w:left="1778" w:hanging="360"/>
      </w:pPr>
      <w:rPr>
        <w:rFonts w:cs="Arial"/>
      </w:rPr>
    </w:lvl>
  </w:abstractNum>
  <w:abstractNum w:abstractNumId="1" w15:restartNumberingAfterBreak="0">
    <w:nsid w:val="00000007"/>
    <w:multiLevelType w:val="singleLevel"/>
    <w:tmpl w:val="00000007"/>
    <w:name w:val="WW8Num6"/>
    <w:lvl w:ilvl="0">
      <w:start w:val="8"/>
      <w:numFmt w:val="decimal"/>
      <w:lvlText w:val="%1."/>
      <w:lvlJc w:val="left"/>
      <w:pPr>
        <w:tabs>
          <w:tab w:val="num" w:pos="360"/>
        </w:tabs>
        <w:ind w:left="360" w:hanging="360"/>
      </w:pPr>
      <w:rPr>
        <w:rFonts w:ascii="Arial" w:hAnsi="Arial" w:cs="Arial" w:hint="default"/>
        <w:b w:val="0"/>
        <w:i w:val="0"/>
        <w:sz w:val="20"/>
      </w:rPr>
    </w:lvl>
  </w:abstractNum>
  <w:abstractNum w:abstractNumId="2" w15:restartNumberingAfterBreak="0">
    <w:nsid w:val="0000000D"/>
    <w:multiLevelType w:val="multilevel"/>
    <w:tmpl w:val="B6CA1CCA"/>
    <w:name w:val="WW8Num13"/>
    <w:lvl w:ilvl="0">
      <w:start w:val="21"/>
      <w:numFmt w:val="decimal"/>
      <w:lvlText w:val="%1."/>
      <w:lvlJc w:val="left"/>
      <w:pPr>
        <w:tabs>
          <w:tab w:val="num" w:pos="570"/>
        </w:tabs>
        <w:ind w:left="570" w:hanging="570"/>
      </w:pPr>
    </w:lvl>
    <w:lvl w:ilvl="1">
      <w:start w:val="1"/>
      <w:numFmt w:val="decimal"/>
      <w:lvlText w:val="%2."/>
      <w:lvlJc w:val="left"/>
      <w:pPr>
        <w:tabs>
          <w:tab w:val="num" w:pos="360"/>
        </w:tabs>
        <w:ind w:left="360" w:hanging="360"/>
      </w:pPr>
    </w:lvl>
    <w:lvl w:ilvl="2">
      <w:start w:val="1"/>
      <w:numFmt w:val="lowerRoman"/>
      <w:lvlText w:val="%3)"/>
      <w:lvlJc w:val="left"/>
      <w:pPr>
        <w:tabs>
          <w:tab w:val="num" w:pos="720"/>
        </w:tabs>
        <w:ind w:left="720" w:hanging="720"/>
      </w:pPr>
      <w:rPr>
        <w:rFonts w:ascii="Arial" w:eastAsia="Times New Roman" w:hAnsi="Arial" w:cs="Arial"/>
        <w:i w:val="0"/>
        <w:color w:val="00000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10"/>
    <w:multiLevelType w:val="singleLevel"/>
    <w:tmpl w:val="00000010"/>
    <w:name w:val="WW8Num16"/>
    <w:lvl w:ilvl="0">
      <w:start w:val="1"/>
      <w:numFmt w:val="lowerLetter"/>
      <w:lvlText w:val="%1)"/>
      <w:lvlJc w:val="left"/>
      <w:pPr>
        <w:tabs>
          <w:tab w:val="num" w:pos="0"/>
        </w:tabs>
        <w:ind w:left="360" w:hanging="360"/>
      </w:pPr>
    </w:lvl>
  </w:abstractNum>
  <w:abstractNum w:abstractNumId="4"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hint="default"/>
        <w:kern w:val="1"/>
      </w:rPr>
    </w:lvl>
  </w:abstractNum>
  <w:abstractNum w:abstractNumId="5" w15:restartNumberingAfterBreak="0">
    <w:nsid w:val="00000019"/>
    <w:multiLevelType w:val="singleLevel"/>
    <w:tmpl w:val="00000019"/>
    <w:name w:val="WW8Num27"/>
    <w:lvl w:ilvl="0">
      <w:start w:val="1"/>
      <w:numFmt w:val="decimal"/>
      <w:lvlText w:val="%1."/>
      <w:lvlJc w:val="left"/>
      <w:pPr>
        <w:tabs>
          <w:tab w:val="num" w:pos="720"/>
        </w:tabs>
        <w:ind w:left="720" w:hanging="360"/>
      </w:pPr>
    </w:lvl>
  </w:abstractNum>
  <w:abstractNum w:abstractNumId="6" w15:restartNumberingAfterBreak="0">
    <w:nsid w:val="0000001A"/>
    <w:multiLevelType w:val="singleLevel"/>
    <w:tmpl w:val="0000001A"/>
    <w:name w:val="WW8Num28"/>
    <w:lvl w:ilvl="0">
      <w:start w:val="1"/>
      <w:numFmt w:val="decimal"/>
      <w:lvlText w:val="%1."/>
      <w:lvlJc w:val="left"/>
      <w:pPr>
        <w:tabs>
          <w:tab w:val="num" w:pos="0"/>
        </w:tabs>
        <w:ind w:left="720" w:hanging="360"/>
      </w:pPr>
      <w:rPr>
        <w:rFonts w:cs="Arial"/>
      </w:rPr>
    </w:lvl>
  </w:abstractNum>
  <w:abstractNum w:abstractNumId="7" w15:restartNumberingAfterBreak="0">
    <w:nsid w:val="00000023"/>
    <w:multiLevelType w:val="singleLevel"/>
    <w:tmpl w:val="00000023"/>
    <w:name w:val="WW8Num37"/>
    <w:lvl w:ilvl="0">
      <w:start w:val="1"/>
      <w:numFmt w:val="decimal"/>
      <w:lvlText w:val="%1."/>
      <w:lvlJc w:val="left"/>
      <w:pPr>
        <w:tabs>
          <w:tab w:val="num" w:pos="720"/>
        </w:tabs>
        <w:ind w:left="720" w:hanging="360"/>
      </w:pPr>
      <w:rPr>
        <w:rFonts w:eastAsia="Calibri" w:cs="Arial"/>
        <w:lang w:eastAsia="en-US"/>
      </w:rPr>
    </w:lvl>
  </w:abstractNum>
  <w:abstractNum w:abstractNumId="8" w15:restartNumberingAfterBreak="0">
    <w:nsid w:val="00000024"/>
    <w:multiLevelType w:val="multilevel"/>
    <w:tmpl w:val="00000024"/>
    <w:name w:val="WW8Num38"/>
    <w:lvl w:ilvl="0">
      <w:start w:val="1"/>
      <w:numFmt w:val="decimal"/>
      <w:lvlText w:val="§ %1."/>
      <w:lvlJc w:val="left"/>
      <w:pPr>
        <w:tabs>
          <w:tab w:val="num" w:pos="360"/>
        </w:tabs>
        <w:ind w:left="360" w:hanging="360"/>
      </w:pPr>
      <w:rPr>
        <w:rFonts w:hint="default"/>
        <w:b/>
      </w:rPr>
    </w:lvl>
    <w:lvl w:ilvl="1">
      <w:start w:val="1"/>
      <w:numFmt w:val="decimal"/>
      <w:lvlText w:val="%2."/>
      <w:lvlJc w:val="center"/>
      <w:pPr>
        <w:tabs>
          <w:tab w:val="num" w:pos="1500"/>
        </w:tabs>
        <w:ind w:left="1212" w:hanging="72"/>
      </w:pPr>
      <w:rPr>
        <w:rFonts w:cs="Arial" w:hint="default"/>
        <w:b w:val="0"/>
        <w:i w:val="0"/>
      </w:rPr>
    </w:lvl>
    <w:lvl w:ilvl="2">
      <w:start w:val="21"/>
      <w:numFmt w:val="decimal"/>
      <w:lvlText w:val="%3"/>
      <w:lvlJc w:val="left"/>
      <w:pPr>
        <w:tabs>
          <w:tab w:val="num" w:pos="2400"/>
        </w:tabs>
        <w:ind w:left="2400" w:hanging="360"/>
      </w:pPr>
      <w:rPr>
        <w:rFonts w:hint="default"/>
      </w:rPr>
    </w:lvl>
    <w:lvl w:ilvl="3">
      <w:start w:val="1"/>
      <w:numFmt w:val="decimal"/>
      <w:lvlText w:val="%4."/>
      <w:lvlJc w:val="left"/>
      <w:pPr>
        <w:tabs>
          <w:tab w:val="num" w:pos="2977"/>
        </w:tabs>
        <w:ind w:left="2977" w:hanging="397"/>
      </w:pPr>
      <w:rPr>
        <w:rFonts w:hint="default"/>
      </w:rPr>
    </w:lvl>
    <w:lvl w:ilvl="4">
      <w:start w:val="2"/>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9" w15:restartNumberingAfterBreak="0">
    <w:nsid w:val="00000025"/>
    <w:multiLevelType w:val="multilevel"/>
    <w:tmpl w:val="DEAADBDE"/>
    <w:name w:val="WW8Num39"/>
    <w:lvl w:ilvl="0">
      <w:start w:val="1"/>
      <w:numFmt w:val="decimal"/>
      <w:lvlText w:val="%1."/>
      <w:lvlJc w:val="left"/>
      <w:pPr>
        <w:tabs>
          <w:tab w:val="num" w:pos="944"/>
        </w:tabs>
        <w:ind w:left="944" w:hanging="360"/>
      </w:pPr>
      <w:rPr>
        <w:rFonts w:ascii="Arial" w:hAnsi="Arial" w:cs="Arial" w:hint="default"/>
        <w:b w:val="0"/>
        <w:i w:val="0"/>
        <w:sz w:val="20"/>
      </w:rPr>
    </w:lvl>
    <w:lvl w:ilvl="1">
      <w:start w:val="1"/>
      <w:numFmt w:val="decimal"/>
      <w:lvlText w:val="%2)"/>
      <w:lvlJc w:val="left"/>
      <w:pPr>
        <w:tabs>
          <w:tab w:val="num" w:pos="1440"/>
        </w:tabs>
        <w:ind w:left="1440" w:hanging="360"/>
      </w:pPr>
      <w:rPr>
        <w:rFonts w:hint="default"/>
        <w:b w:val="0"/>
        <w:i w:val="0"/>
        <w:sz w:val="20"/>
        <w:szCs w:val="20"/>
      </w:rPr>
    </w:lvl>
    <w:lvl w:ilvl="2">
      <w:start w:val="1"/>
      <w:numFmt w:val="lowerLetter"/>
      <w:lvlText w:val="%3)"/>
      <w:lvlJc w:val="left"/>
      <w:pPr>
        <w:tabs>
          <w:tab w:val="num" w:pos="2340"/>
        </w:tabs>
        <w:ind w:left="2340" w:hanging="360"/>
      </w:pPr>
      <w:rPr>
        <w:rFonts w:hint="default"/>
        <w:b w:val="0"/>
        <w:i w:val="0"/>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A76F03"/>
    <w:multiLevelType w:val="hybridMultilevel"/>
    <w:tmpl w:val="54A808F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343589"/>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E76491"/>
    <w:multiLevelType w:val="multilevel"/>
    <w:tmpl w:val="D66EEF32"/>
    <w:lvl w:ilvl="0">
      <w:start w:val="1"/>
      <w:numFmt w:val="decimal"/>
      <w:lvlText w:val="%1."/>
      <w:lvlJc w:val="left"/>
      <w:pPr>
        <w:tabs>
          <w:tab w:val="num" w:pos="567"/>
        </w:tabs>
        <w:ind w:left="567" w:hanging="567"/>
      </w:pPr>
      <w:rPr>
        <w:rFonts w:ascii="Arial" w:eastAsia="Times New Roman" w:hAnsi="Arial" w:cs="Times New Roman"/>
        <w:b w:val="0"/>
      </w:rPr>
    </w:lvl>
    <w:lvl w:ilvl="1">
      <w:start w:val="1"/>
      <w:numFmt w:val="decimal"/>
      <w:lvlText w:val="%2)"/>
      <w:lvlJc w:val="left"/>
      <w:pPr>
        <w:ind w:left="1353" w:hanging="360"/>
      </w:pPr>
    </w:lvl>
    <w:lvl w:ilvl="2">
      <w:start w:val="1"/>
      <w:numFmt w:val="lowerLetter"/>
      <w:lvlText w:val="%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13" w15:restartNumberingAfterBreak="0">
    <w:nsid w:val="0D896B74"/>
    <w:multiLevelType w:val="hybridMultilevel"/>
    <w:tmpl w:val="CE2268FA"/>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04150011">
      <w:start w:val="1"/>
      <w:numFmt w:val="decimal"/>
      <w:lvlText w:val="%2)"/>
      <w:lvlJc w:val="left"/>
      <w:pPr>
        <w:ind w:left="720" w:hanging="360"/>
      </w:pPr>
      <w:rPr>
        <w:b w:val="0"/>
        <w:strike w:val="0"/>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D9D717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13C6877"/>
    <w:multiLevelType w:val="hybridMultilevel"/>
    <w:tmpl w:val="C498A0B4"/>
    <w:lvl w:ilvl="0" w:tplc="BCEE7082">
      <w:start w:val="1"/>
      <w:numFmt w:val="decimal"/>
      <w:lvlText w:val="%1)"/>
      <w:lvlJc w:val="left"/>
      <w:pPr>
        <w:ind w:left="1320" w:hanging="360"/>
      </w:pPr>
    </w:lvl>
    <w:lvl w:ilvl="1" w:tplc="BEAEC4CC">
      <w:start w:val="1"/>
      <w:numFmt w:val="decimal"/>
      <w:lvlText w:val="%2)"/>
      <w:lvlJc w:val="left"/>
      <w:pPr>
        <w:ind w:left="1320" w:hanging="360"/>
      </w:pPr>
    </w:lvl>
    <w:lvl w:ilvl="2" w:tplc="7CDA3648">
      <w:start w:val="1"/>
      <w:numFmt w:val="decimal"/>
      <w:lvlText w:val="%3)"/>
      <w:lvlJc w:val="left"/>
      <w:pPr>
        <w:ind w:left="1320" w:hanging="360"/>
      </w:pPr>
    </w:lvl>
    <w:lvl w:ilvl="3" w:tplc="F330F7B8">
      <w:start w:val="1"/>
      <w:numFmt w:val="decimal"/>
      <w:lvlText w:val="%4)"/>
      <w:lvlJc w:val="left"/>
      <w:pPr>
        <w:ind w:left="1320" w:hanging="360"/>
      </w:pPr>
    </w:lvl>
    <w:lvl w:ilvl="4" w:tplc="0DC46A48">
      <w:start w:val="1"/>
      <w:numFmt w:val="decimal"/>
      <w:lvlText w:val="%5)"/>
      <w:lvlJc w:val="left"/>
      <w:pPr>
        <w:ind w:left="1320" w:hanging="360"/>
      </w:pPr>
    </w:lvl>
    <w:lvl w:ilvl="5" w:tplc="A4CE0C64">
      <w:start w:val="1"/>
      <w:numFmt w:val="decimal"/>
      <w:lvlText w:val="%6)"/>
      <w:lvlJc w:val="left"/>
      <w:pPr>
        <w:ind w:left="1320" w:hanging="360"/>
      </w:pPr>
    </w:lvl>
    <w:lvl w:ilvl="6" w:tplc="D36A171C">
      <w:start w:val="1"/>
      <w:numFmt w:val="decimal"/>
      <w:lvlText w:val="%7)"/>
      <w:lvlJc w:val="left"/>
      <w:pPr>
        <w:ind w:left="1320" w:hanging="360"/>
      </w:pPr>
    </w:lvl>
    <w:lvl w:ilvl="7" w:tplc="FB54918A">
      <w:start w:val="1"/>
      <w:numFmt w:val="decimal"/>
      <w:lvlText w:val="%8)"/>
      <w:lvlJc w:val="left"/>
      <w:pPr>
        <w:ind w:left="1320" w:hanging="360"/>
      </w:pPr>
    </w:lvl>
    <w:lvl w:ilvl="8" w:tplc="BF2C8F6A">
      <w:start w:val="1"/>
      <w:numFmt w:val="decimal"/>
      <w:lvlText w:val="%9)"/>
      <w:lvlJc w:val="left"/>
      <w:pPr>
        <w:ind w:left="1320" w:hanging="360"/>
      </w:pPr>
    </w:lvl>
  </w:abstractNum>
  <w:abstractNum w:abstractNumId="17" w15:restartNumberingAfterBreak="0">
    <w:nsid w:val="11A93C4B"/>
    <w:multiLevelType w:val="hybridMultilevel"/>
    <w:tmpl w:val="65DE7902"/>
    <w:lvl w:ilvl="0" w:tplc="07DE0E00">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2101572"/>
    <w:multiLevelType w:val="hybridMultilevel"/>
    <w:tmpl w:val="BC92DB2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4E2C9C"/>
    <w:multiLevelType w:val="hybridMultilevel"/>
    <w:tmpl w:val="AD8692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885920"/>
    <w:multiLevelType w:val="hybridMultilevel"/>
    <w:tmpl w:val="CA327C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3" w15:restartNumberingAfterBreak="0">
    <w:nsid w:val="16F67F1A"/>
    <w:multiLevelType w:val="hybridMultilevel"/>
    <w:tmpl w:val="A1AA8EFE"/>
    <w:lvl w:ilvl="0" w:tplc="1EBA103C">
      <w:start w:val="1"/>
      <w:numFmt w:val="decimal"/>
      <w:lvlText w:val="%1."/>
      <w:lvlJc w:val="left"/>
      <w:pPr>
        <w:ind w:left="360" w:hanging="360"/>
      </w:pPr>
      <w:rPr>
        <w:rFonts w:ascii="Arial" w:hAnsi="Arial" w:cs="Arial" w:hint="default"/>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18396B84"/>
    <w:multiLevelType w:val="hybridMultilevel"/>
    <w:tmpl w:val="209A3432"/>
    <w:lvl w:ilvl="0" w:tplc="F04896C4">
      <w:start w:val="1"/>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960314D"/>
    <w:multiLevelType w:val="multilevel"/>
    <w:tmpl w:val="5F2EC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A61347D"/>
    <w:multiLevelType w:val="multilevel"/>
    <w:tmpl w:val="4C281348"/>
    <w:lvl w:ilvl="0">
      <w:start w:val="1"/>
      <w:numFmt w:val="decimal"/>
      <w:lvlText w:val="%1."/>
      <w:lvlJc w:val="left"/>
      <w:pPr>
        <w:tabs>
          <w:tab w:val="num" w:pos="340"/>
        </w:tabs>
        <w:ind w:left="340" w:hanging="340"/>
      </w:pPr>
      <w:rPr>
        <w:b w:val="0"/>
        <w:i w:val="0"/>
        <w:color w:val="auto"/>
      </w:rPr>
    </w:lvl>
    <w:lvl w:ilvl="1">
      <w:start w:val="1"/>
      <w:numFmt w:val="decimal"/>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ACB101E"/>
    <w:multiLevelType w:val="hybridMultilevel"/>
    <w:tmpl w:val="08086DA0"/>
    <w:lvl w:ilvl="0" w:tplc="0415000F">
      <w:start w:val="1"/>
      <w:numFmt w:val="decimal"/>
      <w:lvlText w:val="%1."/>
      <w:lvlJc w:val="left"/>
      <w:pPr>
        <w:ind w:left="20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730DA8"/>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906FAE"/>
    <w:multiLevelType w:val="multilevel"/>
    <w:tmpl w:val="C0DAF1D8"/>
    <w:lvl w:ilvl="0">
      <w:start w:val="1"/>
      <w:numFmt w:val="bullet"/>
      <w:pStyle w:val="Nagwek8"/>
      <w:lvlText w:val=""/>
      <w:lvlJc w:val="left"/>
      <w:pPr>
        <w:tabs>
          <w:tab w:val="num" w:pos="360"/>
        </w:tabs>
        <w:ind w:left="284" w:hanging="284"/>
      </w:pPr>
      <w:rPr>
        <w:rFonts w:ascii="Symbol" w:hAnsi="Symbo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40"/>
        </w:tabs>
        <w:ind w:left="1364" w:hanging="284"/>
      </w:pPr>
      <w:rPr>
        <w:rFonts w:ascii="Arial" w:hAnsi="Arial" w:hint="default"/>
        <w:b w:val="0"/>
        <w:i w:val="0"/>
        <w:color w:val="auto"/>
        <w:sz w:val="2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EF1923"/>
    <w:multiLevelType w:val="hybridMultilevel"/>
    <w:tmpl w:val="E1481D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F7F055F"/>
    <w:multiLevelType w:val="hybridMultilevel"/>
    <w:tmpl w:val="E65AA69E"/>
    <w:lvl w:ilvl="0" w:tplc="A32E845C">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41092F"/>
    <w:multiLevelType w:val="hybridMultilevel"/>
    <w:tmpl w:val="1ACE97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A8666A"/>
    <w:multiLevelType w:val="multilevel"/>
    <w:tmpl w:val="5AE8E95A"/>
    <w:lvl w:ilvl="0">
      <w:start w:val="1"/>
      <w:numFmt w:val="decimal"/>
      <w:lvlText w:val="§%1."/>
      <w:lvlJc w:val="left"/>
      <w:pPr>
        <w:ind w:left="-1080" w:firstLine="0"/>
      </w:pPr>
      <w:rPr>
        <w:rFonts w:hint="default"/>
      </w:rPr>
    </w:lvl>
    <w:lvl w:ilvl="1">
      <w:start w:val="1"/>
      <w:numFmt w:val="decimal"/>
      <w:suff w:val="space"/>
      <w:lvlText w:val="%1.%2"/>
      <w:lvlJc w:val="left"/>
      <w:pPr>
        <w:ind w:left="-1080" w:firstLine="0"/>
      </w:pPr>
      <w:rPr>
        <w:rFonts w:hint="default"/>
      </w:rPr>
    </w:lvl>
    <w:lvl w:ilvl="2">
      <w:start w:val="1"/>
      <w:numFmt w:val="decimal"/>
      <w:suff w:val="space"/>
      <w:lvlText w:val="%1.%2.%3"/>
      <w:lvlJc w:val="left"/>
      <w:pPr>
        <w:ind w:left="-1080" w:firstLine="0"/>
      </w:pPr>
      <w:rPr>
        <w:rFonts w:hint="default"/>
      </w:rPr>
    </w:lvl>
    <w:lvl w:ilvl="3">
      <w:start w:val="1"/>
      <w:numFmt w:val="decimal"/>
      <w:lvlText w:val="%1.%2.%3.%4"/>
      <w:lvlJc w:val="left"/>
      <w:pPr>
        <w:tabs>
          <w:tab w:val="num" w:pos="-473"/>
        </w:tabs>
        <w:ind w:left="-1193" w:firstLine="0"/>
      </w:pPr>
      <w:rPr>
        <w:rFonts w:hint="default"/>
      </w:rPr>
    </w:lvl>
    <w:lvl w:ilvl="4">
      <w:start w:val="1"/>
      <w:numFmt w:val="decimal"/>
      <w:lvlText w:val="%1.%2.%3.%4.%5"/>
      <w:lvlJc w:val="left"/>
      <w:pPr>
        <w:tabs>
          <w:tab w:val="num" w:pos="-113"/>
        </w:tabs>
        <w:ind w:left="-1193" w:firstLine="0"/>
      </w:pPr>
      <w:rPr>
        <w:rFonts w:hint="default"/>
      </w:rPr>
    </w:lvl>
    <w:lvl w:ilvl="5">
      <w:start w:val="1"/>
      <w:numFmt w:val="decimal"/>
      <w:lvlText w:val="%1.%2.%3.%4.%5.%6"/>
      <w:lvlJc w:val="left"/>
      <w:pPr>
        <w:tabs>
          <w:tab w:val="num" w:pos="-1193"/>
        </w:tabs>
        <w:ind w:left="-1193" w:firstLine="0"/>
      </w:pPr>
      <w:rPr>
        <w:rFonts w:hint="default"/>
      </w:rPr>
    </w:lvl>
    <w:lvl w:ilvl="6">
      <w:start w:val="1"/>
      <w:numFmt w:val="decimal"/>
      <w:lvlText w:val="%1.%2.%3.%4.%5.%6.%7"/>
      <w:lvlJc w:val="left"/>
      <w:pPr>
        <w:tabs>
          <w:tab w:val="num" w:pos="-1193"/>
        </w:tabs>
        <w:ind w:left="-1193" w:firstLine="0"/>
      </w:pPr>
      <w:rPr>
        <w:rFonts w:hint="default"/>
      </w:rPr>
    </w:lvl>
    <w:lvl w:ilvl="7">
      <w:start w:val="1"/>
      <w:numFmt w:val="decimal"/>
      <w:lvlText w:val="%1.%2.%3.%4.%5.%6.%7.%8"/>
      <w:lvlJc w:val="left"/>
      <w:pPr>
        <w:tabs>
          <w:tab w:val="num" w:pos="-1193"/>
        </w:tabs>
        <w:ind w:left="-1193" w:firstLine="0"/>
      </w:pPr>
      <w:rPr>
        <w:rFonts w:hint="default"/>
      </w:rPr>
    </w:lvl>
    <w:lvl w:ilvl="8">
      <w:start w:val="1"/>
      <w:numFmt w:val="decimal"/>
      <w:lvlText w:val="%1.%2.%3.%4.%5.%6.%7.%8.%9"/>
      <w:lvlJc w:val="left"/>
      <w:pPr>
        <w:tabs>
          <w:tab w:val="num" w:pos="-1193"/>
        </w:tabs>
        <w:ind w:left="-1193" w:firstLine="0"/>
      </w:pPr>
      <w:rPr>
        <w:rFonts w:hint="default"/>
      </w:rPr>
    </w:lvl>
  </w:abstractNum>
  <w:abstractNum w:abstractNumId="35" w15:restartNumberingAfterBreak="0">
    <w:nsid w:val="21E634A4"/>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7"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6140DE9"/>
    <w:multiLevelType w:val="hybridMultilevel"/>
    <w:tmpl w:val="0D946B60"/>
    <w:lvl w:ilvl="0" w:tplc="BA524CEC">
      <w:start w:val="1"/>
      <w:numFmt w:val="decimal"/>
      <w:lvlText w:val="§%1."/>
      <w:lvlJc w:val="left"/>
      <w:pPr>
        <w:ind w:left="720" w:hanging="360"/>
      </w:pPr>
    </w:lvl>
    <w:lvl w:ilvl="1" w:tplc="9BCED94C">
      <w:start w:val="1"/>
      <w:numFmt w:val="decimal"/>
      <w:lvlText w:val="%2."/>
      <w:lvlJc w:val="left"/>
      <w:pPr>
        <w:ind w:left="1440" w:hanging="360"/>
      </w:pPr>
      <w:rPr>
        <w:rFonts w:ascii="Arial" w:eastAsia="Times New Roman" w:hAnsi="Arial" w:cs="Times New Roman"/>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7657958"/>
    <w:multiLevelType w:val="hybridMultilevel"/>
    <w:tmpl w:val="CA327CF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286444BB"/>
    <w:multiLevelType w:val="hybridMultilevel"/>
    <w:tmpl w:val="006EC174"/>
    <w:lvl w:ilvl="0" w:tplc="F2B8144E">
      <w:start w:val="1"/>
      <w:numFmt w:val="decimal"/>
      <w:lvlText w:val="%1."/>
      <w:lvlJc w:val="left"/>
      <w:pPr>
        <w:ind w:left="9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8C5FD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6CDE9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66243E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5241E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2218D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8E57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2658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4EE79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9C0530A"/>
    <w:multiLevelType w:val="hybridMultilevel"/>
    <w:tmpl w:val="AC3E5C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AEA7B08"/>
    <w:multiLevelType w:val="multilevel"/>
    <w:tmpl w:val="D87C8A10"/>
    <w:lvl w:ilvl="0">
      <w:start w:val="2"/>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lvl>
    <w:lvl w:ilvl="2">
      <w:start w:val="1"/>
      <w:numFmt w:val="decimal"/>
      <w:isLgl/>
      <w:lvlText w:val="%1.%2.%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43"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FC558DC"/>
    <w:multiLevelType w:val="multilevel"/>
    <w:tmpl w:val="1E585802"/>
    <w:lvl w:ilvl="0">
      <w:start w:val="1"/>
      <w:numFmt w:val="decimal"/>
      <w:pStyle w:val="Nagwek7"/>
      <w:lvlText w:val="%1"/>
      <w:lvlJc w:val="left"/>
      <w:pPr>
        <w:tabs>
          <w:tab w:val="num" w:pos="360"/>
        </w:tabs>
        <w:ind w:left="360" w:hanging="360"/>
      </w:pPr>
      <w:rPr>
        <w:rFonts w:ascii="Arial" w:hAnsi="Arial" w:hint="default"/>
        <w:b w:val="0"/>
        <w:i w:val="0"/>
        <w:sz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30A604CC"/>
    <w:multiLevelType w:val="hybridMultilevel"/>
    <w:tmpl w:val="6038B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1F70336"/>
    <w:multiLevelType w:val="hybridMultilevel"/>
    <w:tmpl w:val="B80C4A0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0E47D1"/>
    <w:multiLevelType w:val="hybridMultilevel"/>
    <w:tmpl w:val="15468256"/>
    <w:lvl w:ilvl="0" w:tplc="04150011">
      <w:start w:val="1"/>
      <w:numFmt w:val="decimal"/>
      <w:lvlText w:val="%1)"/>
      <w:lvlJc w:val="left"/>
      <w:pPr>
        <w:tabs>
          <w:tab w:val="num" w:pos="1048"/>
        </w:tabs>
        <w:ind w:left="1048" w:hanging="340"/>
      </w:pPr>
      <w:rPr>
        <w:rFonts w:hint="default"/>
        <w:b w:val="0"/>
        <w:i w:val="0"/>
        <w:sz w:val="20"/>
        <w:szCs w:val="20"/>
      </w:rPr>
    </w:lvl>
    <w:lvl w:ilvl="1" w:tplc="04150019">
      <w:start w:val="1"/>
      <w:numFmt w:val="lowerLetter"/>
      <w:lvlText w:val="%2."/>
      <w:lvlJc w:val="left"/>
      <w:pPr>
        <w:tabs>
          <w:tab w:val="num" w:pos="168"/>
        </w:tabs>
        <w:ind w:left="168" w:hanging="360"/>
      </w:pPr>
    </w:lvl>
    <w:lvl w:ilvl="2" w:tplc="0415001B" w:tentative="1">
      <w:start w:val="1"/>
      <w:numFmt w:val="lowerRoman"/>
      <w:lvlText w:val="%3."/>
      <w:lvlJc w:val="right"/>
      <w:pPr>
        <w:tabs>
          <w:tab w:val="num" w:pos="888"/>
        </w:tabs>
        <w:ind w:left="888" w:hanging="180"/>
      </w:pPr>
    </w:lvl>
    <w:lvl w:ilvl="3" w:tplc="0415000F" w:tentative="1">
      <w:start w:val="1"/>
      <w:numFmt w:val="decimal"/>
      <w:lvlText w:val="%4."/>
      <w:lvlJc w:val="left"/>
      <w:pPr>
        <w:tabs>
          <w:tab w:val="num" w:pos="1608"/>
        </w:tabs>
        <w:ind w:left="1608" w:hanging="360"/>
      </w:pPr>
    </w:lvl>
    <w:lvl w:ilvl="4" w:tplc="04150019" w:tentative="1">
      <w:start w:val="1"/>
      <w:numFmt w:val="lowerLetter"/>
      <w:lvlText w:val="%5."/>
      <w:lvlJc w:val="left"/>
      <w:pPr>
        <w:tabs>
          <w:tab w:val="num" w:pos="2328"/>
        </w:tabs>
        <w:ind w:left="2328" w:hanging="360"/>
      </w:pPr>
    </w:lvl>
    <w:lvl w:ilvl="5" w:tplc="0415001B" w:tentative="1">
      <w:start w:val="1"/>
      <w:numFmt w:val="lowerRoman"/>
      <w:lvlText w:val="%6."/>
      <w:lvlJc w:val="right"/>
      <w:pPr>
        <w:tabs>
          <w:tab w:val="num" w:pos="3048"/>
        </w:tabs>
        <w:ind w:left="3048" w:hanging="180"/>
      </w:pPr>
    </w:lvl>
    <w:lvl w:ilvl="6" w:tplc="0415000F" w:tentative="1">
      <w:start w:val="1"/>
      <w:numFmt w:val="decimal"/>
      <w:lvlText w:val="%7."/>
      <w:lvlJc w:val="left"/>
      <w:pPr>
        <w:tabs>
          <w:tab w:val="num" w:pos="3768"/>
        </w:tabs>
        <w:ind w:left="3768" w:hanging="360"/>
      </w:pPr>
    </w:lvl>
    <w:lvl w:ilvl="7" w:tplc="04150019" w:tentative="1">
      <w:start w:val="1"/>
      <w:numFmt w:val="lowerLetter"/>
      <w:lvlText w:val="%8."/>
      <w:lvlJc w:val="left"/>
      <w:pPr>
        <w:tabs>
          <w:tab w:val="num" w:pos="4488"/>
        </w:tabs>
        <w:ind w:left="4488" w:hanging="360"/>
      </w:pPr>
    </w:lvl>
    <w:lvl w:ilvl="8" w:tplc="0415001B" w:tentative="1">
      <w:start w:val="1"/>
      <w:numFmt w:val="lowerRoman"/>
      <w:lvlText w:val="%9."/>
      <w:lvlJc w:val="right"/>
      <w:pPr>
        <w:tabs>
          <w:tab w:val="num" w:pos="5208"/>
        </w:tabs>
        <w:ind w:left="5208" w:hanging="180"/>
      </w:pPr>
    </w:lvl>
  </w:abstractNum>
  <w:abstractNum w:abstractNumId="48" w15:restartNumberingAfterBreak="0">
    <w:nsid w:val="34FA29B2"/>
    <w:multiLevelType w:val="hybridMultilevel"/>
    <w:tmpl w:val="67EAE49C"/>
    <w:lvl w:ilvl="0" w:tplc="FFFFFFFF">
      <w:start w:val="1"/>
      <w:numFmt w:val="decimal"/>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356D67DD"/>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CE6DD3"/>
    <w:multiLevelType w:val="hybridMultilevel"/>
    <w:tmpl w:val="47CAA88E"/>
    <w:lvl w:ilvl="0" w:tplc="D5CCA23A">
      <w:start w:val="1"/>
      <w:numFmt w:val="bullet"/>
      <w:pStyle w:val="Nagwek8odsp"/>
      <w:lvlText w:val=""/>
      <w:lvlJc w:val="left"/>
      <w:pPr>
        <w:tabs>
          <w:tab w:val="num" w:pos="644"/>
        </w:tabs>
        <w:ind w:left="641" w:hanging="357"/>
      </w:pPr>
      <w:rPr>
        <w:rFonts w:ascii="Symbol" w:hAnsi="Symbol" w:hint="default"/>
        <w:sz w:val="20"/>
      </w:rPr>
    </w:lvl>
    <w:lvl w:ilvl="1" w:tplc="2DC0A1CE" w:tentative="1">
      <w:start w:val="1"/>
      <w:numFmt w:val="bullet"/>
      <w:lvlText w:val="o"/>
      <w:lvlJc w:val="left"/>
      <w:pPr>
        <w:tabs>
          <w:tab w:val="num" w:pos="1440"/>
        </w:tabs>
        <w:ind w:left="1440" w:hanging="360"/>
      </w:pPr>
      <w:rPr>
        <w:rFonts w:ascii="Courier New" w:hAnsi="Courier New" w:hint="default"/>
      </w:rPr>
    </w:lvl>
    <w:lvl w:ilvl="2" w:tplc="DE8E93B8" w:tentative="1">
      <w:start w:val="1"/>
      <w:numFmt w:val="bullet"/>
      <w:lvlText w:val=""/>
      <w:lvlJc w:val="left"/>
      <w:pPr>
        <w:tabs>
          <w:tab w:val="num" w:pos="2160"/>
        </w:tabs>
        <w:ind w:left="2160" w:hanging="360"/>
      </w:pPr>
      <w:rPr>
        <w:rFonts w:ascii="Wingdings" w:hAnsi="Wingdings" w:hint="default"/>
      </w:rPr>
    </w:lvl>
    <w:lvl w:ilvl="3" w:tplc="7D280F06" w:tentative="1">
      <w:start w:val="1"/>
      <w:numFmt w:val="bullet"/>
      <w:lvlText w:val=""/>
      <w:lvlJc w:val="left"/>
      <w:pPr>
        <w:tabs>
          <w:tab w:val="num" w:pos="2880"/>
        </w:tabs>
        <w:ind w:left="2880" w:hanging="360"/>
      </w:pPr>
      <w:rPr>
        <w:rFonts w:ascii="Symbol" w:hAnsi="Symbol" w:hint="default"/>
      </w:rPr>
    </w:lvl>
    <w:lvl w:ilvl="4" w:tplc="B97ECEB0" w:tentative="1">
      <w:start w:val="1"/>
      <w:numFmt w:val="bullet"/>
      <w:lvlText w:val="o"/>
      <w:lvlJc w:val="left"/>
      <w:pPr>
        <w:tabs>
          <w:tab w:val="num" w:pos="3600"/>
        </w:tabs>
        <w:ind w:left="3600" w:hanging="360"/>
      </w:pPr>
      <w:rPr>
        <w:rFonts w:ascii="Courier New" w:hAnsi="Courier New" w:hint="default"/>
      </w:rPr>
    </w:lvl>
    <w:lvl w:ilvl="5" w:tplc="D6AAB6D0" w:tentative="1">
      <w:start w:val="1"/>
      <w:numFmt w:val="bullet"/>
      <w:lvlText w:val=""/>
      <w:lvlJc w:val="left"/>
      <w:pPr>
        <w:tabs>
          <w:tab w:val="num" w:pos="4320"/>
        </w:tabs>
        <w:ind w:left="4320" w:hanging="360"/>
      </w:pPr>
      <w:rPr>
        <w:rFonts w:ascii="Wingdings" w:hAnsi="Wingdings" w:hint="default"/>
      </w:rPr>
    </w:lvl>
    <w:lvl w:ilvl="6" w:tplc="F97465CE" w:tentative="1">
      <w:start w:val="1"/>
      <w:numFmt w:val="bullet"/>
      <w:lvlText w:val=""/>
      <w:lvlJc w:val="left"/>
      <w:pPr>
        <w:tabs>
          <w:tab w:val="num" w:pos="5040"/>
        </w:tabs>
        <w:ind w:left="5040" w:hanging="360"/>
      </w:pPr>
      <w:rPr>
        <w:rFonts w:ascii="Symbol" w:hAnsi="Symbol" w:hint="default"/>
      </w:rPr>
    </w:lvl>
    <w:lvl w:ilvl="7" w:tplc="F264AAC4" w:tentative="1">
      <w:start w:val="1"/>
      <w:numFmt w:val="bullet"/>
      <w:lvlText w:val="o"/>
      <w:lvlJc w:val="left"/>
      <w:pPr>
        <w:tabs>
          <w:tab w:val="num" w:pos="5760"/>
        </w:tabs>
        <w:ind w:left="5760" w:hanging="360"/>
      </w:pPr>
      <w:rPr>
        <w:rFonts w:ascii="Courier New" w:hAnsi="Courier New" w:hint="default"/>
      </w:rPr>
    </w:lvl>
    <w:lvl w:ilvl="8" w:tplc="CA2E02BA"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9400F7D"/>
    <w:multiLevelType w:val="multilevel"/>
    <w:tmpl w:val="A3E62CDA"/>
    <w:lvl w:ilvl="0">
      <w:start w:val="1"/>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2" w15:restartNumberingAfterBreak="0">
    <w:nsid w:val="3E563BC2"/>
    <w:multiLevelType w:val="hybridMultilevel"/>
    <w:tmpl w:val="AFC003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41B45856"/>
    <w:multiLevelType w:val="multilevel"/>
    <w:tmpl w:val="5F2EC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28C2845"/>
    <w:multiLevelType w:val="hybridMultilevel"/>
    <w:tmpl w:val="F3128A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88651F"/>
    <w:multiLevelType w:val="hybridMultilevel"/>
    <w:tmpl w:val="959E5CD0"/>
    <w:lvl w:ilvl="0" w:tplc="04150011">
      <w:start w:val="1"/>
      <w:numFmt w:val="decimal"/>
      <w:lvlText w:val="%1)"/>
      <w:lvlJc w:val="left"/>
      <w:pPr>
        <w:ind w:left="3621" w:hanging="360"/>
      </w:pPr>
    </w:lvl>
    <w:lvl w:ilvl="1" w:tplc="04150019">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57" w15:restartNumberingAfterBreak="0">
    <w:nsid w:val="47B80F51"/>
    <w:multiLevelType w:val="multilevel"/>
    <w:tmpl w:val="E5FC8FAE"/>
    <w:lvl w:ilvl="0">
      <w:start w:val="1"/>
      <w:numFmt w:val="decimal"/>
      <w:lvlText w:val="%1."/>
      <w:lvlJc w:val="left"/>
      <w:pPr>
        <w:tabs>
          <w:tab w:val="num" w:pos="360"/>
        </w:tabs>
        <w:ind w:left="360"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A206805"/>
    <w:multiLevelType w:val="hybridMultilevel"/>
    <w:tmpl w:val="901296CC"/>
    <w:lvl w:ilvl="0" w:tplc="04150011">
      <w:start w:val="1"/>
      <w:numFmt w:val="decimal"/>
      <w:lvlText w:val="%1)"/>
      <w:lvlJc w:val="left"/>
      <w:pPr>
        <w:tabs>
          <w:tab w:val="num" w:pos="1048"/>
        </w:tabs>
        <w:ind w:left="1048" w:hanging="340"/>
      </w:pPr>
      <w:rPr>
        <w:rFonts w:hint="default"/>
        <w:b w:val="0"/>
        <w:i w:val="0"/>
        <w:sz w:val="20"/>
        <w:szCs w:val="20"/>
      </w:rPr>
    </w:lvl>
    <w:lvl w:ilvl="1" w:tplc="04150019">
      <w:start w:val="1"/>
      <w:numFmt w:val="lowerLetter"/>
      <w:lvlText w:val="%2."/>
      <w:lvlJc w:val="left"/>
      <w:pPr>
        <w:tabs>
          <w:tab w:val="num" w:pos="168"/>
        </w:tabs>
        <w:ind w:left="168" w:hanging="360"/>
      </w:pPr>
    </w:lvl>
    <w:lvl w:ilvl="2" w:tplc="0415001B" w:tentative="1">
      <w:start w:val="1"/>
      <w:numFmt w:val="lowerRoman"/>
      <w:lvlText w:val="%3."/>
      <w:lvlJc w:val="right"/>
      <w:pPr>
        <w:tabs>
          <w:tab w:val="num" w:pos="888"/>
        </w:tabs>
        <w:ind w:left="888" w:hanging="180"/>
      </w:pPr>
    </w:lvl>
    <w:lvl w:ilvl="3" w:tplc="0415000F" w:tentative="1">
      <w:start w:val="1"/>
      <w:numFmt w:val="decimal"/>
      <w:lvlText w:val="%4."/>
      <w:lvlJc w:val="left"/>
      <w:pPr>
        <w:tabs>
          <w:tab w:val="num" w:pos="1608"/>
        </w:tabs>
        <w:ind w:left="1608" w:hanging="360"/>
      </w:pPr>
    </w:lvl>
    <w:lvl w:ilvl="4" w:tplc="04150019" w:tentative="1">
      <w:start w:val="1"/>
      <w:numFmt w:val="lowerLetter"/>
      <w:lvlText w:val="%5."/>
      <w:lvlJc w:val="left"/>
      <w:pPr>
        <w:tabs>
          <w:tab w:val="num" w:pos="2328"/>
        </w:tabs>
        <w:ind w:left="2328" w:hanging="360"/>
      </w:pPr>
    </w:lvl>
    <w:lvl w:ilvl="5" w:tplc="0415001B" w:tentative="1">
      <w:start w:val="1"/>
      <w:numFmt w:val="lowerRoman"/>
      <w:lvlText w:val="%6."/>
      <w:lvlJc w:val="right"/>
      <w:pPr>
        <w:tabs>
          <w:tab w:val="num" w:pos="3048"/>
        </w:tabs>
        <w:ind w:left="3048" w:hanging="180"/>
      </w:pPr>
    </w:lvl>
    <w:lvl w:ilvl="6" w:tplc="0415000F" w:tentative="1">
      <w:start w:val="1"/>
      <w:numFmt w:val="decimal"/>
      <w:lvlText w:val="%7."/>
      <w:lvlJc w:val="left"/>
      <w:pPr>
        <w:tabs>
          <w:tab w:val="num" w:pos="3768"/>
        </w:tabs>
        <w:ind w:left="3768" w:hanging="360"/>
      </w:pPr>
    </w:lvl>
    <w:lvl w:ilvl="7" w:tplc="04150019" w:tentative="1">
      <w:start w:val="1"/>
      <w:numFmt w:val="lowerLetter"/>
      <w:lvlText w:val="%8."/>
      <w:lvlJc w:val="left"/>
      <w:pPr>
        <w:tabs>
          <w:tab w:val="num" w:pos="4488"/>
        </w:tabs>
        <w:ind w:left="4488" w:hanging="360"/>
      </w:pPr>
    </w:lvl>
    <w:lvl w:ilvl="8" w:tplc="0415001B" w:tentative="1">
      <w:start w:val="1"/>
      <w:numFmt w:val="lowerRoman"/>
      <w:lvlText w:val="%9."/>
      <w:lvlJc w:val="right"/>
      <w:pPr>
        <w:tabs>
          <w:tab w:val="num" w:pos="5208"/>
        </w:tabs>
        <w:ind w:left="5208" w:hanging="180"/>
      </w:pPr>
    </w:lvl>
  </w:abstractNum>
  <w:abstractNum w:abstractNumId="59" w15:restartNumberingAfterBreak="0">
    <w:nsid w:val="4AA3035A"/>
    <w:multiLevelType w:val="multilevel"/>
    <w:tmpl w:val="8452A58E"/>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0" w15:restartNumberingAfterBreak="0">
    <w:nsid w:val="4ADD42EC"/>
    <w:multiLevelType w:val="multilevel"/>
    <w:tmpl w:val="18F615E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1"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DF32B37"/>
    <w:multiLevelType w:val="multilevel"/>
    <w:tmpl w:val="0415001D"/>
    <w:lvl w:ilvl="0">
      <w:start w:val="1"/>
      <w:numFmt w:val="decimal"/>
      <w:lvlText w:val="%1)"/>
      <w:lvlJc w:val="left"/>
      <w:pPr>
        <w:ind w:left="9432" w:hanging="360"/>
      </w:pPr>
    </w:lvl>
    <w:lvl w:ilvl="1">
      <w:start w:val="1"/>
      <w:numFmt w:val="lowerLetter"/>
      <w:lvlText w:val="%2)"/>
      <w:lvlJc w:val="left"/>
      <w:pPr>
        <w:ind w:left="9792" w:hanging="360"/>
      </w:pPr>
    </w:lvl>
    <w:lvl w:ilvl="2">
      <w:start w:val="1"/>
      <w:numFmt w:val="lowerRoman"/>
      <w:lvlText w:val="%3)"/>
      <w:lvlJc w:val="left"/>
      <w:pPr>
        <w:ind w:left="10152" w:hanging="360"/>
      </w:pPr>
    </w:lvl>
    <w:lvl w:ilvl="3">
      <w:start w:val="1"/>
      <w:numFmt w:val="decimal"/>
      <w:lvlText w:val="(%4)"/>
      <w:lvlJc w:val="left"/>
      <w:pPr>
        <w:ind w:left="10512" w:hanging="360"/>
      </w:pPr>
    </w:lvl>
    <w:lvl w:ilvl="4">
      <w:start w:val="1"/>
      <w:numFmt w:val="lowerLetter"/>
      <w:lvlText w:val="(%5)"/>
      <w:lvlJc w:val="left"/>
      <w:pPr>
        <w:ind w:left="10872" w:hanging="360"/>
      </w:pPr>
    </w:lvl>
    <w:lvl w:ilvl="5">
      <w:start w:val="1"/>
      <w:numFmt w:val="lowerRoman"/>
      <w:lvlText w:val="(%6)"/>
      <w:lvlJc w:val="left"/>
      <w:pPr>
        <w:ind w:left="11232" w:hanging="360"/>
      </w:pPr>
    </w:lvl>
    <w:lvl w:ilvl="6">
      <w:start w:val="1"/>
      <w:numFmt w:val="decimal"/>
      <w:lvlText w:val="%7."/>
      <w:lvlJc w:val="left"/>
      <w:pPr>
        <w:ind w:left="11592" w:hanging="360"/>
      </w:pPr>
    </w:lvl>
    <w:lvl w:ilvl="7">
      <w:start w:val="1"/>
      <w:numFmt w:val="lowerLetter"/>
      <w:lvlText w:val="%8."/>
      <w:lvlJc w:val="left"/>
      <w:pPr>
        <w:ind w:left="11952" w:hanging="360"/>
      </w:pPr>
    </w:lvl>
    <w:lvl w:ilvl="8">
      <w:start w:val="1"/>
      <w:numFmt w:val="lowerRoman"/>
      <w:lvlText w:val="%9."/>
      <w:lvlJc w:val="left"/>
      <w:pPr>
        <w:ind w:left="12312" w:hanging="360"/>
      </w:pPr>
    </w:lvl>
  </w:abstractNum>
  <w:abstractNum w:abstractNumId="63" w15:restartNumberingAfterBreak="0">
    <w:nsid w:val="4DF6238A"/>
    <w:multiLevelType w:val="multilevel"/>
    <w:tmpl w:val="4C281348"/>
    <w:lvl w:ilvl="0">
      <w:start w:val="1"/>
      <w:numFmt w:val="decimal"/>
      <w:lvlText w:val="%1."/>
      <w:lvlJc w:val="left"/>
      <w:pPr>
        <w:tabs>
          <w:tab w:val="num" w:pos="340"/>
        </w:tabs>
        <w:ind w:left="340" w:hanging="340"/>
      </w:pPr>
      <w:rPr>
        <w:b w:val="0"/>
        <w:i w:val="0"/>
        <w:color w:val="auto"/>
      </w:rPr>
    </w:lvl>
    <w:lvl w:ilvl="1">
      <w:start w:val="1"/>
      <w:numFmt w:val="decimal"/>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4E642A1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8066AF"/>
    <w:multiLevelType w:val="hybridMultilevel"/>
    <w:tmpl w:val="3D88D8E2"/>
    <w:lvl w:ilvl="0" w:tplc="D0861BA6">
      <w:start w:val="1"/>
      <w:numFmt w:val="decimal"/>
      <w:lvlText w:val="%1."/>
      <w:lvlJc w:val="left"/>
      <w:pPr>
        <w:ind w:left="9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5241A6">
      <w:start w:val="1"/>
      <w:numFmt w:val="decimal"/>
      <w:lvlText w:val="%2)"/>
      <w:lvlJc w:val="left"/>
      <w:pPr>
        <w:ind w:left="1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E516E">
      <w:start w:val="1"/>
      <w:numFmt w:val="lowerRoman"/>
      <w:lvlText w:val="%3"/>
      <w:lvlJc w:val="left"/>
      <w:pPr>
        <w:ind w:left="1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98C768">
      <w:start w:val="1"/>
      <w:numFmt w:val="decimal"/>
      <w:lvlText w:val="%4"/>
      <w:lvlJc w:val="left"/>
      <w:pPr>
        <w:ind w:left="2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B815B8">
      <w:start w:val="1"/>
      <w:numFmt w:val="lowerLetter"/>
      <w:lvlText w:val="%5"/>
      <w:lvlJc w:val="left"/>
      <w:pPr>
        <w:ind w:left="3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567482">
      <w:start w:val="1"/>
      <w:numFmt w:val="lowerRoman"/>
      <w:lvlText w:val="%6"/>
      <w:lvlJc w:val="left"/>
      <w:pPr>
        <w:ind w:left="3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5B29930">
      <w:start w:val="1"/>
      <w:numFmt w:val="decimal"/>
      <w:lvlText w:val="%7"/>
      <w:lvlJc w:val="left"/>
      <w:pPr>
        <w:ind w:left="46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5C0B48">
      <w:start w:val="1"/>
      <w:numFmt w:val="lowerLetter"/>
      <w:lvlText w:val="%8"/>
      <w:lvlJc w:val="left"/>
      <w:pPr>
        <w:ind w:left="53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045E46">
      <w:start w:val="1"/>
      <w:numFmt w:val="lowerRoman"/>
      <w:lvlText w:val="%9"/>
      <w:lvlJc w:val="left"/>
      <w:pPr>
        <w:ind w:left="60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52792E0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4660E7"/>
    <w:multiLevelType w:val="hybridMultilevel"/>
    <w:tmpl w:val="8286CF66"/>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8" w15:restartNumberingAfterBreak="0">
    <w:nsid w:val="55846E73"/>
    <w:multiLevelType w:val="hybridMultilevel"/>
    <w:tmpl w:val="CA327CF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572317E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B2405D"/>
    <w:multiLevelType w:val="multilevel"/>
    <w:tmpl w:val="6CCAFA9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1" w15:restartNumberingAfterBreak="0">
    <w:nsid w:val="59F84A48"/>
    <w:multiLevelType w:val="hybridMultilevel"/>
    <w:tmpl w:val="CA327CF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C62559D"/>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81242E"/>
    <w:multiLevelType w:val="multilevel"/>
    <w:tmpl w:val="56D0E652"/>
    <w:lvl w:ilvl="0">
      <w:start w:val="1"/>
      <w:numFmt w:val="decimal"/>
      <w:lvlText w:val="%1"/>
      <w:lvlJc w:val="left"/>
      <w:pPr>
        <w:ind w:left="435" w:hanging="435"/>
      </w:pPr>
    </w:lvl>
    <w:lvl w:ilvl="1">
      <w:start w:val="2"/>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63836B11"/>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254739"/>
    <w:multiLevelType w:val="multilevel"/>
    <w:tmpl w:val="413295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84E4884"/>
    <w:multiLevelType w:val="hybridMultilevel"/>
    <w:tmpl w:val="4C4A19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956634A"/>
    <w:multiLevelType w:val="multilevel"/>
    <w:tmpl w:val="AF0E3E40"/>
    <w:lvl w:ilvl="0">
      <w:start w:val="1"/>
      <w:numFmt w:val="decimal"/>
      <w:pStyle w:val="1Rozdzia"/>
      <w:lvlText w:val="%1."/>
      <w:lvlJc w:val="left"/>
      <w:pPr>
        <w:ind w:left="360" w:hanging="360"/>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specVanish w:val="0"/>
      </w:rPr>
    </w:lvl>
    <w:lvl w:ilvl="1">
      <w:start w:val="1"/>
      <w:numFmt w:val="decimal"/>
      <w:pStyle w:val="11UmowaEPC"/>
      <w:lvlText w:val="%1.%2."/>
      <w:lvlJc w:val="left"/>
      <w:pPr>
        <w:ind w:left="1709"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UmowaEPC"/>
      <w:lvlText w:val="%3)"/>
      <w:lvlJc w:val="left"/>
      <w:pPr>
        <w:ind w:left="1355"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pStyle w:val="1111UmowaEPC"/>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9F40BF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A5B7328"/>
    <w:multiLevelType w:val="multilevel"/>
    <w:tmpl w:val="17068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B5E3D6E"/>
    <w:multiLevelType w:val="hybridMultilevel"/>
    <w:tmpl w:val="E65AA69E"/>
    <w:lvl w:ilvl="0" w:tplc="FFFFFFFF">
      <w:start w:val="1"/>
      <w:numFmt w:val="decimal"/>
      <w:lvlText w:val="%1."/>
      <w:lvlJc w:val="left"/>
      <w:pPr>
        <w:ind w:left="720" w:hanging="360"/>
      </w:pPr>
      <w:rPr>
        <w:rFonts w:ascii="Arial" w:hAnsi="Arial" w:cs="Arial" w:hint="default"/>
        <w:i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E0510E4"/>
    <w:multiLevelType w:val="hybridMultilevel"/>
    <w:tmpl w:val="8286CF66"/>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83" w15:restartNumberingAfterBreak="0">
    <w:nsid w:val="7746099F"/>
    <w:multiLevelType w:val="multilevel"/>
    <w:tmpl w:val="280CB0DC"/>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0" w:firstLine="0"/>
      </w:pPr>
      <w:rPr>
        <w:rFonts w:hint="default"/>
      </w:rPr>
    </w:lvl>
    <w:lvl w:ilvl="2">
      <w:start w:val="1"/>
      <w:numFmt w:val="decimal"/>
      <w:pStyle w:val="Nagwek3"/>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84" w15:restartNumberingAfterBreak="0">
    <w:nsid w:val="77985F6A"/>
    <w:multiLevelType w:val="hybridMultilevel"/>
    <w:tmpl w:val="67EAE49C"/>
    <w:lvl w:ilvl="0" w:tplc="B1D81F5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94401DE"/>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563172"/>
    <w:multiLevelType w:val="hybridMultilevel"/>
    <w:tmpl w:val="4EACA0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5B6C92"/>
    <w:multiLevelType w:val="multilevel"/>
    <w:tmpl w:val="4C281348"/>
    <w:lvl w:ilvl="0">
      <w:start w:val="1"/>
      <w:numFmt w:val="decimal"/>
      <w:lvlText w:val="%1."/>
      <w:lvlJc w:val="left"/>
      <w:pPr>
        <w:tabs>
          <w:tab w:val="num" w:pos="680"/>
        </w:tabs>
        <w:ind w:left="680" w:hanging="340"/>
      </w:pPr>
      <w:rPr>
        <w:b w:val="0"/>
        <w:i w:val="0"/>
        <w:color w:val="auto"/>
      </w:rPr>
    </w:lvl>
    <w:lvl w:ilvl="1">
      <w:start w:val="1"/>
      <w:numFmt w:val="decimal"/>
      <w:lvlText w:val="%2)"/>
      <w:lvlJc w:val="left"/>
      <w:pPr>
        <w:tabs>
          <w:tab w:val="num" w:pos="700"/>
        </w:tabs>
        <w:ind w:left="907" w:hanging="227"/>
      </w:pPr>
    </w:lvl>
    <w:lvl w:ilvl="2">
      <w:start w:val="1"/>
      <w:numFmt w:val="bullet"/>
      <w:lvlText w:val=""/>
      <w:lvlJc w:val="left"/>
      <w:pPr>
        <w:tabs>
          <w:tab w:val="num" w:pos="1191"/>
        </w:tabs>
        <w:ind w:left="1191" w:hanging="171"/>
      </w:pPr>
      <w:rPr>
        <w:rFonts w:ascii="Symbol" w:hAnsi="Symbol" w:hint="default"/>
      </w:rPr>
    </w:lvl>
    <w:lvl w:ilvl="3">
      <w:start w:val="1"/>
      <w:numFmt w:val="decimal"/>
      <w:lvlText w:val="%1.%2.%3.%4."/>
      <w:lvlJc w:val="left"/>
      <w:pPr>
        <w:tabs>
          <w:tab w:val="num" w:pos="2500"/>
        </w:tabs>
        <w:ind w:left="2068" w:hanging="648"/>
      </w:pPr>
    </w:lvl>
    <w:lvl w:ilvl="4">
      <w:start w:val="1"/>
      <w:numFmt w:val="decimal"/>
      <w:lvlText w:val="%1.%2.%3.%4.%5."/>
      <w:lvlJc w:val="left"/>
      <w:pPr>
        <w:tabs>
          <w:tab w:val="num" w:pos="2860"/>
        </w:tabs>
        <w:ind w:left="2572" w:hanging="792"/>
      </w:pPr>
    </w:lvl>
    <w:lvl w:ilvl="5">
      <w:start w:val="1"/>
      <w:numFmt w:val="decimal"/>
      <w:lvlText w:val="%1.%2.%3.%4.%5.%6."/>
      <w:lvlJc w:val="left"/>
      <w:pPr>
        <w:tabs>
          <w:tab w:val="num" w:pos="3220"/>
        </w:tabs>
        <w:ind w:left="3076" w:hanging="936"/>
      </w:pPr>
    </w:lvl>
    <w:lvl w:ilvl="6">
      <w:start w:val="1"/>
      <w:numFmt w:val="decimal"/>
      <w:lvlText w:val="%1.%2.%3.%4.%5.%6.%7."/>
      <w:lvlJc w:val="left"/>
      <w:pPr>
        <w:tabs>
          <w:tab w:val="num" w:pos="3940"/>
        </w:tabs>
        <w:ind w:left="3580" w:hanging="1080"/>
      </w:pPr>
    </w:lvl>
    <w:lvl w:ilvl="7">
      <w:start w:val="1"/>
      <w:numFmt w:val="decimal"/>
      <w:lvlText w:val="%1.%2.%3.%4.%5.%6.%7.%8."/>
      <w:lvlJc w:val="left"/>
      <w:pPr>
        <w:tabs>
          <w:tab w:val="num" w:pos="4300"/>
        </w:tabs>
        <w:ind w:left="4084" w:hanging="1224"/>
      </w:pPr>
    </w:lvl>
    <w:lvl w:ilvl="8">
      <w:start w:val="1"/>
      <w:numFmt w:val="decimal"/>
      <w:lvlText w:val="%1.%2.%3.%4.%5.%6.%7.%8.%9."/>
      <w:lvlJc w:val="left"/>
      <w:pPr>
        <w:tabs>
          <w:tab w:val="num" w:pos="5020"/>
        </w:tabs>
        <w:ind w:left="4660" w:hanging="1440"/>
      </w:pPr>
    </w:lvl>
  </w:abstractNum>
  <w:abstractNum w:abstractNumId="88" w15:restartNumberingAfterBreak="0">
    <w:nsid w:val="7A057403"/>
    <w:multiLevelType w:val="hybridMultilevel"/>
    <w:tmpl w:val="C7BA9F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7D6A2E70"/>
    <w:multiLevelType w:val="hybridMultilevel"/>
    <w:tmpl w:val="8E585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D881E2C"/>
    <w:multiLevelType w:val="hybridMultilevel"/>
    <w:tmpl w:val="410A7C38"/>
    <w:lvl w:ilvl="0" w:tplc="EAFEAB00">
      <w:start w:val="1"/>
      <w:numFmt w:val="decimal"/>
      <w:lvlText w:val="%1)"/>
      <w:lvlJc w:val="left"/>
      <w:pPr>
        <w:ind w:left="1440" w:hanging="360"/>
      </w:pPr>
      <w:rPr>
        <w:b w:val="0"/>
        <w:bCs/>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59615045">
    <w:abstractNumId w:val="50"/>
  </w:num>
  <w:num w:numId="2" w16cid:durableId="572277856">
    <w:abstractNumId w:val="83"/>
  </w:num>
  <w:num w:numId="3" w16cid:durableId="1978609290">
    <w:abstractNumId w:val="29"/>
  </w:num>
  <w:num w:numId="4" w16cid:durableId="761949471">
    <w:abstractNumId w:val="44"/>
  </w:num>
  <w:num w:numId="5" w16cid:durableId="796215625">
    <w:abstractNumId w:val="34"/>
  </w:num>
  <w:num w:numId="6" w16cid:durableId="1948659484">
    <w:abstractNumId w:val="75"/>
  </w:num>
  <w:num w:numId="7" w16cid:durableId="1715618522">
    <w:abstractNumId w:val="64"/>
  </w:num>
  <w:num w:numId="8" w16cid:durableId="608969567">
    <w:abstractNumId w:val="73"/>
  </w:num>
  <w:num w:numId="9" w16cid:durableId="343634617">
    <w:abstractNumId w:val="30"/>
  </w:num>
  <w:num w:numId="10" w16cid:durableId="459348835">
    <w:abstractNumId w:val="85"/>
  </w:num>
  <w:num w:numId="11" w16cid:durableId="1600261644">
    <w:abstractNumId w:val="66"/>
  </w:num>
  <w:num w:numId="12" w16cid:durableId="1389379431">
    <w:abstractNumId w:val="79"/>
  </w:num>
  <w:num w:numId="13" w16cid:durableId="1037195789">
    <w:abstractNumId w:val="86"/>
  </w:num>
  <w:num w:numId="14" w16cid:durableId="1665158347">
    <w:abstractNumId w:val="28"/>
  </w:num>
  <w:num w:numId="15" w16cid:durableId="2023974393">
    <w:abstractNumId w:val="32"/>
  </w:num>
  <w:num w:numId="16" w16cid:durableId="862523477">
    <w:abstractNumId w:val="49"/>
  </w:num>
  <w:num w:numId="17" w16cid:durableId="379940249">
    <w:abstractNumId w:val="35"/>
  </w:num>
  <w:num w:numId="18" w16cid:durableId="1757945415">
    <w:abstractNumId w:val="11"/>
  </w:num>
  <w:num w:numId="19" w16cid:durableId="1537698576">
    <w:abstractNumId w:val="55"/>
  </w:num>
  <w:num w:numId="20" w16cid:durableId="1442214787">
    <w:abstractNumId w:val="65"/>
  </w:num>
  <w:num w:numId="21" w16cid:durableId="2002000190">
    <w:abstractNumId w:val="77"/>
  </w:num>
  <w:num w:numId="22" w16cid:durableId="368143793">
    <w:abstractNumId w:val="40"/>
  </w:num>
  <w:num w:numId="23" w16cid:durableId="1392339223">
    <w:abstractNumId w:val="19"/>
  </w:num>
  <w:num w:numId="24" w16cid:durableId="221673529">
    <w:abstractNumId w:val="58"/>
  </w:num>
  <w:num w:numId="25" w16cid:durableId="855921957">
    <w:abstractNumId w:val="38"/>
  </w:num>
  <w:num w:numId="26" w16cid:durableId="11993945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74693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0811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183606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0919380">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90810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88599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90380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93164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42824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8922391">
    <w:abstractNumId w:val="56"/>
  </w:num>
  <w:num w:numId="37" w16cid:durableId="1935745376">
    <w:abstractNumId w:val="88"/>
  </w:num>
  <w:num w:numId="38" w16cid:durableId="1515222016">
    <w:abstractNumId w:val="47"/>
  </w:num>
  <w:num w:numId="39" w16cid:durableId="445081466">
    <w:abstractNumId w:val="27"/>
  </w:num>
  <w:num w:numId="40" w16cid:durableId="2054886302">
    <w:abstractNumId w:val="78"/>
  </w:num>
  <w:num w:numId="41" w16cid:durableId="155807921">
    <w:abstractNumId w:val="69"/>
  </w:num>
  <w:num w:numId="42" w16cid:durableId="1869873247">
    <w:abstractNumId w:val="91"/>
  </w:num>
  <w:num w:numId="43" w16cid:durableId="1711026993">
    <w:abstractNumId w:val="20"/>
  </w:num>
  <w:num w:numId="44" w16cid:durableId="236017070">
    <w:abstractNumId w:val="68"/>
  </w:num>
  <w:num w:numId="45" w16cid:durableId="1874347993">
    <w:abstractNumId w:val="71"/>
  </w:num>
  <w:num w:numId="46" w16cid:durableId="1959988715">
    <w:abstractNumId w:val="39"/>
  </w:num>
  <w:num w:numId="47" w16cid:durableId="1653170858">
    <w:abstractNumId w:val="41"/>
  </w:num>
  <w:num w:numId="48" w16cid:durableId="19087606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2993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68242789">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1486216">
    <w:abstractNumId w:val="74"/>
  </w:num>
  <w:num w:numId="52" w16cid:durableId="344132759">
    <w:abstractNumId w:val="54"/>
  </w:num>
  <w:num w:numId="53" w16cid:durableId="226765158">
    <w:abstractNumId w:val="80"/>
  </w:num>
  <w:num w:numId="54" w16cid:durableId="1471091620">
    <w:abstractNumId w:val="76"/>
  </w:num>
  <w:num w:numId="55" w16cid:durableId="1683897405">
    <w:abstractNumId w:val="59"/>
  </w:num>
  <w:num w:numId="56" w16cid:durableId="10778282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894380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62023992">
    <w:abstractNumId w:val="15"/>
  </w:num>
  <w:num w:numId="59" w16cid:durableId="1057436883">
    <w:abstractNumId w:val="6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478639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31063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30030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0568446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956517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79408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88719854">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60432600">
    <w:abstractNumId w:val="8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475830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94694375">
    <w:abstractNumId w:val="84"/>
  </w:num>
  <w:num w:numId="70" w16cid:durableId="1173380728">
    <w:abstractNumId w:val="37"/>
  </w:num>
  <w:num w:numId="71" w16cid:durableId="1120731170">
    <w:abstractNumId w:val="60"/>
  </w:num>
  <w:num w:numId="72" w16cid:durableId="208229335">
    <w:abstractNumId w:val="51"/>
  </w:num>
  <w:num w:numId="73" w16cid:durableId="1682008167">
    <w:abstractNumId w:val="81"/>
  </w:num>
  <w:num w:numId="74" w16cid:durableId="583955434">
    <w:abstractNumId w:val="10"/>
  </w:num>
  <w:num w:numId="75" w16cid:durableId="591356236">
    <w:abstractNumId w:val="13"/>
  </w:num>
  <w:num w:numId="76" w16cid:durableId="1440761833">
    <w:abstractNumId w:val="90"/>
  </w:num>
  <w:num w:numId="77" w16cid:durableId="1247038752">
    <w:abstractNumId w:val="48"/>
  </w:num>
  <w:num w:numId="78" w16cid:durableId="143081728">
    <w:abstractNumId w:val="82"/>
  </w:num>
  <w:num w:numId="79" w16cid:durableId="98643000">
    <w:abstractNumId w:val="25"/>
  </w:num>
  <w:num w:numId="80" w16cid:durableId="2050061997">
    <w:abstractNumId w:val="70"/>
  </w:num>
  <w:num w:numId="81" w16cid:durableId="1427076786">
    <w:abstractNumId w:val="67"/>
  </w:num>
  <w:num w:numId="82" w16cid:durableId="1410732707">
    <w:abstractNumId w:val="46"/>
  </w:num>
  <w:num w:numId="83" w16cid:durableId="2101641044">
    <w:abstractNumId w:val="44"/>
  </w:num>
  <w:num w:numId="84" w16cid:durableId="508252229">
    <w:abstractNumId w:val="16"/>
  </w:num>
  <w:num w:numId="85" w16cid:durableId="20651353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US" w:vendorID="64" w:dllVersion="6" w:nlCheck="1" w:checkStyle="1"/>
  <w:activeWritingStyle w:appName="MSWord" w:lang="pl-PL" w:vendorID="64" w:dllVersion="4096" w:nlCheck="1" w:checkStyle="0"/>
  <w:activeWritingStyle w:appName="MSWord" w:lang="pl-P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142"/>
  <w:doNotHyphenateCaps/>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08D"/>
    <w:rsid w:val="0000060F"/>
    <w:rsid w:val="00006AB6"/>
    <w:rsid w:val="000124EC"/>
    <w:rsid w:val="00012B5B"/>
    <w:rsid w:val="00012D25"/>
    <w:rsid w:val="000134DF"/>
    <w:rsid w:val="00013B08"/>
    <w:rsid w:val="00014B9A"/>
    <w:rsid w:val="00016473"/>
    <w:rsid w:val="000204AF"/>
    <w:rsid w:val="00020A4B"/>
    <w:rsid w:val="00020B12"/>
    <w:rsid w:val="00020BA7"/>
    <w:rsid w:val="00022F45"/>
    <w:rsid w:val="000236FC"/>
    <w:rsid w:val="00025D2B"/>
    <w:rsid w:val="000265E6"/>
    <w:rsid w:val="0002780A"/>
    <w:rsid w:val="00027AC0"/>
    <w:rsid w:val="00030519"/>
    <w:rsid w:val="00033154"/>
    <w:rsid w:val="00033309"/>
    <w:rsid w:val="00033DFC"/>
    <w:rsid w:val="00034DF5"/>
    <w:rsid w:val="0003636E"/>
    <w:rsid w:val="0003638B"/>
    <w:rsid w:val="000374F6"/>
    <w:rsid w:val="000376AB"/>
    <w:rsid w:val="000377EE"/>
    <w:rsid w:val="00041CFF"/>
    <w:rsid w:val="00041EA3"/>
    <w:rsid w:val="00041F35"/>
    <w:rsid w:val="0004261C"/>
    <w:rsid w:val="00042C3B"/>
    <w:rsid w:val="00043148"/>
    <w:rsid w:val="0004356F"/>
    <w:rsid w:val="000439FD"/>
    <w:rsid w:val="00044091"/>
    <w:rsid w:val="000448BE"/>
    <w:rsid w:val="00047F33"/>
    <w:rsid w:val="000528CC"/>
    <w:rsid w:val="00053910"/>
    <w:rsid w:val="00054E4B"/>
    <w:rsid w:val="000555D6"/>
    <w:rsid w:val="00055643"/>
    <w:rsid w:val="00057A9A"/>
    <w:rsid w:val="00060706"/>
    <w:rsid w:val="00061309"/>
    <w:rsid w:val="000619CC"/>
    <w:rsid w:val="000621A3"/>
    <w:rsid w:val="00063EE0"/>
    <w:rsid w:val="000656C1"/>
    <w:rsid w:val="000665F4"/>
    <w:rsid w:val="000671C4"/>
    <w:rsid w:val="000701FF"/>
    <w:rsid w:val="00073F26"/>
    <w:rsid w:val="00074921"/>
    <w:rsid w:val="000757F9"/>
    <w:rsid w:val="00077352"/>
    <w:rsid w:val="00082A55"/>
    <w:rsid w:val="0008314C"/>
    <w:rsid w:val="0008436B"/>
    <w:rsid w:val="00084864"/>
    <w:rsid w:val="00084E47"/>
    <w:rsid w:val="00090C2B"/>
    <w:rsid w:val="00092455"/>
    <w:rsid w:val="00092504"/>
    <w:rsid w:val="000927FD"/>
    <w:rsid w:val="00095159"/>
    <w:rsid w:val="00096317"/>
    <w:rsid w:val="000A33A8"/>
    <w:rsid w:val="000A3C8F"/>
    <w:rsid w:val="000A423E"/>
    <w:rsid w:val="000A54BB"/>
    <w:rsid w:val="000A5602"/>
    <w:rsid w:val="000B0F03"/>
    <w:rsid w:val="000B18C1"/>
    <w:rsid w:val="000B3266"/>
    <w:rsid w:val="000B41DA"/>
    <w:rsid w:val="000B50EE"/>
    <w:rsid w:val="000B7423"/>
    <w:rsid w:val="000C0846"/>
    <w:rsid w:val="000C0EDA"/>
    <w:rsid w:val="000C12E3"/>
    <w:rsid w:val="000C1552"/>
    <w:rsid w:val="000C1892"/>
    <w:rsid w:val="000C28B6"/>
    <w:rsid w:val="000C4B2A"/>
    <w:rsid w:val="000C4D58"/>
    <w:rsid w:val="000C590E"/>
    <w:rsid w:val="000C5CF6"/>
    <w:rsid w:val="000C6614"/>
    <w:rsid w:val="000D19EE"/>
    <w:rsid w:val="000D25B1"/>
    <w:rsid w:val="000D4961"/>
    <w:rsid w:val="000D49FB"/>
    <w:rsid w:val="000D602E"/>
    <w:rsid w:val="000D63F1"/>
    <w:rsid w:val="000D68BB"/>
    <w:rsid w:val="000D6C2D"/>
    <w:rsid w:val="000D708A"/>
    <w:rsid w:val="000D7404"/>
    <w:rsid w:val="000D7B1C"/>
    <w:rsid w:val="000D7B5A"/>
    <w:rsid w:val="000D7EEC"/>
    <w:rsid w:val="000E078A"/>
    <w:rsid w:val="000E0C23"/>
    <w:rsid w:val="000E1037"/>
    <w:rsid w:val="000E19D9"/>
    <w:rsid w:val="000E2935"/>
    <w:rsid w:val="000E2BC2"/>
    <w:rsid w:val="000E4273"/>
    <w:rsid w:val="000E4A74"/>
    <w:rsid w:val="000E6A2C"/>
    <w:rsid w:val="000E715F"/>
    <w:rsid w:val="000F17C7"/>
    <w:rsid w:val="000F2EAD"/>
    <w:rsid w:val="000F2EB7"/>
    <w:rsid w:val="000F3EBC"/>
    <w:rsid w:val="000F57D3"/>
    <w:rsid w:val="000F5DD0"/>
    <w:rsid w:val="000F67B2"/>
    <w:rsid w:val="000F6ADC"/>
    <w:rsid w:val="000F789F"/>
    <w:rsid w:val="000F7FE3"/>
    <w:rsid w:val="001004A3"/>
    <w:rsid w:val="001015B3"/>
    <w:rsid w:val="0010267F"/>
    <w:rsid w:val="0010276A"/>
    <w:rsid w:val="00103BEF"/>
    <w:rsid w:val="00104539"/>
    <w:rsid w:val="00104DC2"/>
    <w:rsid w:val="00104E87"/>
    <w:rsid w:val="0010615E"/>
    <w:rsid w:val="00106F4F"/>
    <w:rsid w:val="00110538"/>
    <w:rsid w:val="0011100A"/>
    <w:rsid w:val="0011114B"/>
    <w:rsid w:val="00111EF5"/>
    <w:rsid w:val="0011349B"/>
    <w:rsid w:val="00114754"/>
    <w:rsid w:val="00114C34"/>
    <w:rsid w:val="001152B8"/>
    <w:rsid w:val="00117E5C"/>
    <w:rsid w:val="001219C6"/>
    <w:rsid w:val="00123393"/>
    <w:rsid w:val="00123989"/>
    <w:rsid w:val="00124311"/>
    <w:rsid w:val="0012462D"/>
    <w:rsid w:val="00125DAB"/>
    <w:rsid w:val="001262A8"/>
    <w:rsid w:val="0012794B"/>
    <w:rsid w:val="0013157A"/>
    <w:rsid w:val="00131D1D"/>
    <w:rsid w:val="0013458F"/>
    <w:rsid w:val="00134BAA"/>
    <w:rsid w:val="00134F7D"/>
    <w:rsid w:val="00136A88"/>
    <w:rsid w:val="00136B64"/>
    <w:rsid w:val="00140F7C"/>
    <w:rsid w:val="00141DD1"/>
    <w:rsid w:val="00141F05"/>
    <w:rsid w:val="00144BE5"/>
    <w:rsid w:val="00145629"/>
    <w:rsid w:val="00146D8B"/>
    <w:rsid w:val="00147732"/>
    <w:rsid w:val="001509F0"/>
    <w:rsid w:val="00151444"/>
    <w:rsid w:val="00152DF4"/>
    <w:rsid w:val="00152F0E"/>
    <w:rsid w:val="001530D5"/>
    <w:rsid w:val="001576F8"/>
    <w:rsid w:val="00161ADE"/>
    <w:rsid w:val="001629D5"/>
    <w:rsid w:val="00163104"/>
    <w:rsid w:val="0016310F"/>
    <w:rsid w:val="001642DA"/>
    <w:rsid w:val="00164F6C"/>
    <w:rsid w:val="0016532D"/>
    <w:rsid w:val="0016758C"/>
    <w:rsid w:val="001677AC"/>
    <w:rsid w:val="00167E8A"/>
    <w:rsid w:val="00170E5E"/>
    <w:rsid w:val="0017112A"/>
    <w:rsid w:val="001712D4"/>
    <w:rsid w:val="00171BB2"/>
    <w:rsid w:val="00177287"/>
    <w:rsid w:val="001773EE"/>
    <w:rsid w:val="00181073"/>
    <w:rsid w:val="001828B5"/>
    <w:rsid w:val="00183B83"/>
    <w:rsid w:val="00187B62"/>
    <w:rsid w:val="00191FF3"/>
    <w:rsid w:val="00195B15"/>
    <w:rsid w:val="00195CF1"/>
    <w:rsid w:val="00196529"/>
    <w:rsid w:val="001A003D"/>
    <w:rsid w:val="001A0412"/>
    <w:rsid w:val="001A19D3"/>
    <w:rsid w:val="001A2D6C"/>
    <w:rsid w:val="001A3522"/>
    <w:rsid w:val="001A6123"/>
    <w:rsid w:val="001A700F"/>
    <w:rsid w:val="001A7BFF"/>
    <w:rsid w:val="001B03AB"/>
    <w:rsid w:val="001B066F"/>
    <w:rsid w:val="001B10A3"/>
    <w:rsid w:val="001B14AA"/>
    <w:rsid w:val="001B1778"/>
    <w:rsid w:val="001B242D"/>
    <w:rsid w:val="001B38F9"/>
    <w:rsid w:val="001B4088"/>
    <w:rsid w:val="001B5923"/>
    <w:rsid w:val="001B6B7E"/>
    <w:rsid w:val="001B7270"/>
    <w:rsid w:val="001C2FC0"/>
    <w:rsid w:val="001C4EB0"/>
    <w:rsid w:val="001C526B"/>
    <w:rsid w:val="001C5777"/>
    <w:rsid w:val="001C73E8"/>
    <w:rsid w:val="001D0B35"/>
    <w:rsid w:val="001D1639"/>
    <w:rsid w:val="001D28A9"/>
    <w:rsid w:val="001D28C7"/>
    <w:rsid w:val="001D3B98"/>
    <w:rsid w:val="001D3E3D"/>
    <w:rsid w:val="001D6B34"/>
    <w:rsid w:val="001D7478"/>
    <w:rsid w:val="001D7D56"/>
    <w:rsid w:val="001E011E"/>
    <w:rsid w:val="001E0DBC"/>
    <w:rsid w:val="001E34F6"/>
    <w:rsid w:val="001F0B94"/>
    <w:rsid w:val="001F25D1"/>
    <w:rsid w:val="001F2FCD"/>
    <w:rsid w:val="001F31E5"/>
    <w:rsid w:val="001F45D3"/>
    <w:rsid w:val="001F609A"/>
    <w:rsid w:val="001F61AD"/>
    <w:rsid w:val="00200F0A"/>
    <w:rsid w:val="00201034"/>
    <w:rsid w:val="00202601"/>
    <w:rsid w:val="00207075"/>
    <w:rsid w:val="00207F94"/>
    <w:rsid w:val="0021126A"/>
    <w:rsid w:val="00211384"/>
    <w:rsid w:val="00211F14"/>
    <w:rsid w:val="00213D08"/>
    <w:rsid w:val="00214FA5"/>
    <w:rsid w:val="00215654"/>
    <w:rsid w:val="00215BB5"/>
    <w:rsid w:val="00215F75"/>
    <w:rsid w:val="002218FB"/>
    <w:rsid w:val="00221C5B"/>
    <w:rsid w:val="00222387"/>
    <w:rsid w:val="0022246A"/>
    <w:rsid w:val="002228B9"/>
    <w:rsid w:val="0022296E"/>
    <w:rsid w:val="002229C7"/>
    <w:rsid w:val="002240F5"/>
    <w:rsid w:val="002242CE"/>
    <w:rsid w:val="00226F54"/>
    <w:rsid w:val="00227580"/>
    <w:rsid w:val="0022759F"/>
    <w:rsid w:val="002302C3"/>
    <w:rsid w:val="002311AD"/>
    <w:rsid w:val="00231D20"/>
    <w:rsid w:val="00231EA7"/>
    <w:rsid w:val="00232D1F"/>
    <w:rsid w:val="00232EC9"/>
    <w:rsid w:val="002376C6"/>
    <w:rsid w:val="00237943"/>
    <w:rsid w:val="002407D3"/>
    <w:rsid w:val="00241A59"/>
    <w:rsid w:val="0024207D"/>
    <w:rsid w:val="00242098"/>
    <w:rsid w:val="0024248D"/>
    <w:rsid w:val="00243E8C"/>
    <w:rsid w:val="00244876"/>
    <w:rsid w:val="00244AC7"/>
    <w:rsid w:val="00244B1B"/>
    <w:rsid w:val="00244FDE"/>
    <w:rsid w:val="00246083"/>
    <w:rsid w:val="00246E33"/>
    <w:rsid w:val="0024734C"/>
    <w:rsid w:val="00247416"/>
    <w:rsid w:val="00247AFC"/>
    <w:rsid w:val="00250CF6"/>
    <w:rsid w:val="002517F0"/>
    <w:rsid w:val="00251D80"/>
    <w:rsid w:val="00252749"/>
    <w:rsid w:val="00255698"/>
    <w:rsid w:val="0025666F"/>
    <w:rsid w:val="00260423"/>
    <w:rsid w:val="00260F76"/>
    <w:rsid w:val="002617BA"/>
    <w:rsid w:val="00263061"/>
    <w:rsid w:val="00263CBA"/>
    <w:rsid w:val="002642E8"/>
    <w:rsid w:val="0026466E"/>
    <w:rsid w:val="0026561A"/>
    <w:rsid w:val="00271358"/>
    <w:rsid w:val="00272C67"/>
    <w:rsid w:val="0027393F"/>
    <w:rsid w:val="002741EB"/>
    <w:rsid w:val="00274F30"/>
    <w:rsid w:val="00275A9F"/>
    <w:rsid w:val="00276903"/>
    <w:rsid w:val="0027692A"/>
    <w:rsid w:val="002770BA"/>
    <w:rsid w:val="002770FE"/>
    <w:rsid w:val="0028001A"/>
    <w:rsid w:val="0028046C"/>
    <w:rsid w:val="00282F2F"/>
    <w:rsid w:val="0028386C"/>
    <w:rsid w:val="00285E5E"/>
    <w:rsid w:val="00290A0C"/>
    <w:rsid w:val="00290F0E"/>
    <w:rsid w:val="002933C6"/>
    <w:rsid w:val="0029472F"/>
    <w:rsid w:val="00295398"/>
    <w:rsid w:val="00296AA4"/>
    <w:rsid w:val="002A0197"/>
    <w:rsid w:val="002A1A90"/>
    <w:rsid w:val="002A2706"/>
    <w:rsid w:val="002A30A7"/>
    <w:rsid w:val="002A5121"/>
    <w:rsid w:val="002A5286"/>
    <w:rsid w:val="002A5D02"/>
    <w:rsid w:val="002A6446"/>
    <w:rsid w:val="002B1643"/>
    <w:rsid w:val="002B26C1"/>
    <w:rsid w:val="002B2E60"/>
    <w:rsid w:val="002B32EF"/>
    <w:rsid w:val="002B35C4"/>
    <w:rsid w:val="002B366E"/>
    <w:rsid w:val="002B4171"/>
    <w:rsid w:val="002B4346"/>
    <w:rsid w:val="002B4C36"/>
    <w:rsid w:val="002C18D9"/>
    <w:rsid w:val="002C211E"/>
    <w:rsid w:val="002C3657"/>
    <w:rsid w:val="002C40B6"/>
    <w:rsid w:val="002C49BF"/>
    <w:rsid w:val="002C6125"/>
    <w:rsid w:val="002D02A3"/>
    <w:rsid w:val="002D1C9E"/>
    <w:rsid w:val="002D20CA"/>
    <w:rsid w:val="002D436D"/>
    <w:rsid w:val="002D5C1E"/>
    <w:rsid w:val="002D6824"/>
    <w:rsid w:val="002D6984"/>
    <w:rsid w:val="002E2A04"/>
    <w:rsid w:val="002E3DBF"/>
    <w:rsid w:val="002E43A6"/>
    <w:rsid w:val="002E45C6"/>
    <w:rsid w:val="002E4B83"/>
    <w:rsid w:val="002E4EC8"/>
    <w:rsid w:val="002E55F9"/>
    <w:rsid w:val="002E6E6D"/>
    <w:rsid w:val="002E6EA1"/>
    <w:rsid w:val="002E7270"/>
    <w:rsid w:val="002F063B"/>
    <w:rsid w:val="002F1F7B"/>
    <w:rsid w:val="002F2986"/>
    <w:rsid w:val="002F2FA2"/>
    <w:rsid w:val="002F456E"/>
    <w:rsid w:val="002F4D47"/>
    <w:rsid w:val="002F4FD5"/>
    <w:rsid w:val="002F5B45"/>
    <w:rsid w:val="002F79B9"/>
    <w:rsid w:val="002F7D42"/>
    <w:rsid w:val="00300B2F"/>
    <w:rsid w:val="00301C4E"/>
    <w:rsid w:val="00303B8C"/>
    <w:rsid w:val="00303F43"/>
    <w:rsid w:val="00305475"/>
    <w:rsid w:val="00306540"/>
    <w:rsid w:val="003071E6"/>
    <w:rsid w:val="00307CF4"/>
    <w:rsid w:val="00307D4F"/>
    <w:rsid w:val="0031048C"/>
    <w:rsid w:val="00310C9F"/>
    <w:rsid w:val="003127C5"/>
    <w:rsid w:val="00312E3C"/>
    <w:rsid w:val="0031304C"/>
    <w:rsid w:val="00314131"/>
    <w:rsid w:val="0031434E"/>
    <w:rsid w:val="00314AF5"/>
    <w:rsid w:val="003151EA"/>
    <w:rsid w:val="0031560C"/>
    <w:rsid w:val="00322FF7"/>
    <w:rsid w:val="00323344"/>
    <w:rsid w:val="003236E4"/>
    <w:rsid w:val="00326354"/>
    <w:rsid w:val="00326851"/>
    <w:rsid w:val="00327AF2"/>
    <w:rsid w:val="00327FBC"/>
    <w:rsid w:val="00330A89"/>
    <w:rsid w:val="00331DF7"/>
    <w:rsid w:val="00334896"/>
    <w:rsid w:val="003348C2"/>
    <w:rsid w:val="003369C0"/>
    <w:rsid w:val="00344693"/>
    <w:rsid w:val="00344838"/>
    <w:rsid w:val="00344FFA"/>
    <w:rsid w:val="00345389"/>
    <w:rsid w:val="0034631F"/>
    <w:rsid w:val="003472E4"/>
    <w:rsid w:val="003474E1"/>
    <w:rsid w:val="0034785D"/>
    <w:rsid w:val="003478D2"/>
    <w:rsid w:val="00351746"/>
    <w:rsid w:val="00352936"/>
    <w:rsid w:val="00355E85"/>
    <w:rsid w:val="00356723"/>
    <w:rsid w:val="00356D6A"/>
    <w:rsid w:val="00360B57"/>
    <w:rsid w:val="00361052"/>
    <w:rsid w:val="003619CF"/>
    <w:rsid w:val="003620AB"/>
    <w:rsid w:val="003636A5"/>
    <w:rsid w:val="003637E8"/>
    <w:rsid w:val="00364842"/>
    <w:rsid w:val="00365A4B"/>
    <w:rsid w:val="00365BB2"/>
    <w:rsid w:val="003676BA"/>
    <w:rsid w:val="00370475"/>
    <w:rsid w:val="00371742"/>
    <w:rsid w:val="003752A8"/>
    <w:rsid w:val="003804CB"/>
    <w:rsid w:val="00384E66"/>
    <w:rsid w:val="00385253"/>
    <w:rsid w:val="00385AFF"/>
    <w:rsid w:val="003867A3"/>
    <w:rsid w:val="00390D0E"/>
    <w:rsid w:val="003917F5"/>
    <w:rsid w:val="0039301A"/>
    <w:rsid w:val="003939DB"/>
    <w:rsid w:val="00393B3A"/>
    <w:rsid w:val="00393D79"/>
    <w:rsid w:val="00396AC5"/>
    <w:rsid w:val="003A00A1"/>
    <w:rsid w:val="003A2926"/>
    <w:rsid w:val="003A2E6A"/>
    <w:rsid w:val="003A3625"/>
    <w:rsid w:val="003A3C8B"/>
    <w:rsid w:val="003A470D"/>
    <w:rsid w:val="003A68FA"/>
    <w:rsid w:val="003A6900"/>
    <w:rsid w:val="003A7884"/>
    <w:rsid w:val="003B0420"/>
    <w:rsid w:val="003B0A60"/>
    <w:rsid w:val="003B11E4"/>
    <w:rsid w:val="003B3AB7"/>
    <w:rsid w:val="003B448A"/>
    <w:rsid w:val="003B6134"/>
    <w:rsid w:val="003C1C7E"/>
    <w:rsid w:val="003C39B9"/>
    <w:rsid w:val="003C680D"/>
    <w:rsid w:val="003D1B65"/>
    <w:rsid w:val="003D2204"/>
    <w:rsid w:val="003D5518"/>
    <w:rsid w:val="003D5CA9"/>
    <w:rsid w:val="003D6F3C"/>
    <w:rsid w:val="003D7813"/>
    <w:rsid w:val="003E06F8"/>
    <w:rsid w:val="003E0E6D"/>
    <w:rsid w:val="003E1364"/>
    <w:rsid w:val="003E294A"/>
    <w:rsid w:val="003E2A0D"/>
    <w:rsid w:val="003E2B7F"/>
    <w:rsid w:val="003E2D33"/>
    <w:rsid w:val="003E39FF"/>
    <w:rsid w:val="003E3B28"/>
    <w:rsid w:val="003E4243"/>
    <w:rsid w:val="003E4354"/>
    <w:rsid w:val="003E51A5"/>
    <w:rsid w:val="003F0F16"/>
    <w:rsid w:val="003F14FC"/>
    <w:rsid w:val="003F2F15"/>
    <w:rsid w:val="003F3289"/>
    <w:rsid w:val="003F382E"/>
    <w:rsid w:val="003F3B37"/>
    <w:rsid w:val="003F4047"/>
    <w:rsid w:val="003F40B9"/>
    <w:rsid w:val="003F4441"/>
    <w:rsid w:val="003F4592"/>
    <w:rsid w:val="003F4B84"/>
    <w:rsid w:val="003F4BA3"/>
    <w:rsid w:val="003F5AA8"/>
    <w:rsid w:val="004006A0"/>
    <w:rsid w:val="00401643"/>
    <w:rsid w:val="0040204C"/>
    <w:rsid w:val="00405058"/>
    <w:rsid w:val="004053E2"/>
    <w:rsid w:val="00405549"/>
    <w:rsid w:val="0040584C"/>
    <w:rsid w:val="00406E99"/>
    <w:rsid w:val="00407AAA"/>
    <w:rsid w:val="00410428"/>
    <w:rsid w:val="00410D58"/>
    <w:rsid w:val="0041388A"/>
    <w:rsid w:val="00415D67"/>
    <w:rsid w:val="004214D0"/>
    <w:rsid w:val="004218A7"/>
    <w:rsid w:val="004242CF"/>
    <w:rsid w:val="004246D3"/>
    <w:rsid w:val="004246FC"/>
    <w:rsid w:val="0042475F"/>
    <w:rsid w:val="004264F7"/>
    <w:rsid w:val="0042794A"/>
    <w:rsid w:val="004312A9"/>
    <w:rsid w:val="00431DCA"/>
    <w:rsid w:val="00431FA2"/>
    <w:rsid w:val="0043210F"/>
    <w:rsid w:val="00432FF6"/>
    <w:rsid w:val="00434B65"/>
    <w:rsid w:val="00435E11"/>
    <w:rsid w:val="00435F75"/>
    <w:rsid w:val="00440583"/>
    <w:rsid w:val="00440A0C"/>
    <w:rsid w:val="00440D67"/>
    <w:rsid w:val="00441CBD"/>
    <w:rsid w:val="00442904"/>
    <w:rsid w:val="004436F4"/>
    <w:rsid w:val="004473C3"/>
    <w:rsid w:val="00450215"/>
    <w:rsid w:val="004502B8"/>
    <w:rsid w:val="00450D9E"/>
    <w:rsid w:val="00450E11"/>
    <w:rsid w:val="004516D6"/>
    <w:rsid w:val="00451781"/>
    <w:rsid w:val="004519CB"/>
    <w:rsid w:val="004532D1"/>
    <w:rsid w:val="00454280"/>
    <w:rsid w:val="004554C5"/>
    <w:rsid w:val="00455563"/>
    <w:rsid w:val="004569E5"/>
    <w:rsid w:val="00456CE1"/>
    <w:rsid w:val="00461939"/>
    <w:rsid w:val="00465EF1"/>
    <w:rsid w:val="004661AB"/>
    <w:rsid w:val="0046671F"/>
    <w:rsid w:val="00466CAD"/>
    <w:rsid w:val="00467187"/>
    <w:rsid w:val="00467F6E"/>
    <w:rsid w:val="004701DD"/>
    <w:rsid w:val="004708A6"/>
    <w:rsid w:val="00471C94"/>
    <w:rsid w:val="00472A37"/>
    <w:rsid w:val="00472A43"/>
    <w:rsid w:val="004777F2"/>
    <w:rsid w:val="00480938"/>
    <w:rsid w:val="004809B3"/>
    <w:rsid w:val="00480AD8"/>
    <w:rsid w:val="00480C37"/>
    <w:rsid w:val="00481EFD"/>
    <w:rsid w:val="00485C92"/>
    <w:rsid w:val="00486753"/>
    <w:rsid w:val="00487688"/>
    <w:rsid w:val="00487D03"/>
    <w:rsid w:val="00490103"/>
    <w:rsid w:val="00491805"/>
    <w:rsid w:val="00492251"/>
    <w:rsid w:val="004940A5"/>
    <w:rsid w:val="0049625E"/>
    <w:rsid w:val="00496A45"/>
    <w:rsid w:val="004979CC"/>
    <w:rsid w:val="00497AA2"/>
    <w:rsid w:val="004A12FA"/>
    <w:rsid w:val="004A3503"/>
    <w:rsid w:val="004A3FAB"/>
    <w:rsid w:val="004A5F02"/>
    <w:rsid w:val="004A606B"/>
    <w:rsid w:val="004B1C68"/>
    <w:rsid w:val="004B2443"/>
    <w:rsid w:val="004B265F"/>
    <w:rsid w:val="004B4880"/>
    <w:rsid w:val="004B59E9"/>
    <w:rsid w:val="004B5FB7"/>
    <w:rsid w:val="004C15D7"/>
    <w:rsid w:val="004C2471"/>
    <w:rsid w:val="004C2DBC"/>
    <w:rsid w:val="004C322F"/>
    <w:rsid w:val="004C3328"/>
    <w:rsid w:val="004C4E22"/>
    <w:rsid w:val="004C70CD"/>
    <w:rsid w:val="004D06BC"/>
    <w:rsid w:val="004D1300"/>
    <w:rsid w:val="004D208D"/>
    <w:rsid w:val="004D277C"/>
    <w:rsid w:val="004D2B73"/>
    <w:rsid w:val="004D33E4"/>
    <w:rsid w:val="004D4312"/>
    <w:rsid w:val="004D433E"/>
    <w:rsid w:val="004E0C2E"/>
    <w:rsid w:val="004E13FC"/>
    <w:rsid w:val="004E2BD0"/>
    <w:rsid w:val="004E2CAF"/>
    <w:rsid w:val="004E4C2F"/>
    <w:rsid w:val="004E5315"/>
    <w:rsid w:val="004E57B3"/>
    <w:rsid w:val="004E5E72"/>
    <w:rsid w:val="004E6299"/>
    <w:rsid w:val="004E7307"/>
    <w:rsid w:val="004E747C"/>
    <w:rsid w:val="004E7AB2"/>
    <w:rsid w:val="004F0469"/>
    <w:rsid w:val="004F24F1"/>
    <w:rsid w:val="004F29A8"/>
    <w:rsid w:val="004F31AD"/>
    <w:rsid w:val="004F3CD6"/>
    <w:rsid w:val="004F3DC5"/>
    <w:rsid w:val="004F5924"/>
    <w:rsid w:val="004F5C23"/>
    <w:rsid w:val="004F60DF"/>
    <w:rsid w:val="004F74F8"/>
    <w:rsid w:val="004F7B4D"/>
    <w:rsid w:val="00502184"/>
    <w:rsid w:val="00504B52"/>
    <w:rsid w:val="00504CC0"/>
    <w:rsid w:val="00504F13"/>
    <w:rsid w:val="00507E37"/>
    <w:rsid w:val="00510055"/>
    <w:rsid w:val="00510C6C"/>
    <w:rsid w:val="00510E4B"/>
    <w:rsid w:val="0051152B"/>
    <w:rsid w:val="00511C01"/>
    <w:rsid w:val="005127A3"/>
    <w:rsid w:val="00513053"/>
    <w:rsid w:val="005135D4"/>
    <w:rsid w:val="005145C6"/>
    <w:rsid w:val="0051465A"/>
    <w:rsid w:val="0051551B"/>
    <w:rsid w:val="0051598E"/>
    <w:rsid w:val="00516E60"/>
    <w:rsid w:val="005172FE"/>
    <w:rsid w:val="005173FF"/>
    <w:rsid w:val="00517ACD"/>
    <w:rsid w:val="00520169"/>
    <w:rsid w:val="005201F2"/>
    <w:rsid w:val="00520257"/>
    <w:rsid w:val="005208A3"/>
    <w:rsid w:val="005227F0"/>
    <w:rsid w:val="00522F36"/>
    <w:rsid w:val="005234C1"/>
    <w:rsid w:val="0052397B"/>
    <w:rsid w:val="00523D53"/>
    <w:rsid w:val="00524115"/>
    <w:rsid w:val="00525AB4"/>
    <w:rsid w:val="00526CD4"/>
    <w:rsid w:val="005274A1"/>
    <w:rsid w:val="00527B1C"/>
    <w:rsid w:val="00527F86"/>
    <w:rsid w:val="00530510"/>
    <w:rsid w:val="00530FB8"/>
    <w:rsid w:val="00532437"/>
    <w:rsid w:val="00532E9C"/>
    <w:rsid w:val="0053463C"/>
    <w:rsid w:val="00535202"/>
    <w:rsid w:val="00536CF7"/>
    <w:rsid w:val="00542594"/>
    <w:rsid w:val="005439BB"/>
    <w:rsid w:val="00544C0C"/>
    <w:rsid w:val="005463D4"/>
    <w:rsid w:val="005468D0"/>
    <w:rsid w:val="00546A89"/>
    <w:rsid w:val="00551070"/>
    <w:rsid w:val="0055293A"/>
    <w:rsid w:val="00554817"/>
    <w:rsid w:val="0055515E"/>
    <w:rsid w:val="00556953"/>
    <w:rsid w:val="00557636"/>
    <w:rsid w:val="005606CF"/>
    <w:rsid w:val="0056092C"/>
    <w:rsid w:val="0056110B"/>
    <w:rsid w:val="0056209D"/>
    <w:rsid w:val="0056392F"/>
    <w:rsid w:val="00563B30"/>
    <w:rsid w:val="005650A6"/>
    <w:rsid w:val="0056575C"/>
    <w:rsid w:val="0056721C"/>
    <w:rsid w:val="00570453"/>
    <w:rsid w:val="00571B98"/>
    <w:rsid w:val="0057270A"/>
    <w:rsid w:val="00572BB4"/>
    <w:rsid w:val="00573505"/>
    <w:rsid w:val="0057396F"/>
    <w:rsid w:val="00573C5A"/>
    <w:rsid w:val="00574920"/>
    <w:rsid w:val="00574E78"/>
    <w:rsid w:val="00575634"/>
    <w:rsid w:val="00576A23"/>
    <w:rsid w:val="00580FF9"/>
    <w:rsid w:val="00581A58"/>
    <w:rsid w:val="0058252B"/>
    <w:rsid w:val="00582D59"/>
    <w:rsid w:val="00582E09"/>
    <w:rsid w:val="00584619"/>
    <w:rsid w:val="005846F2"/>
    <w:rsid w:val="00584F2A"/>
    <w:rsid w:val="00584F89"/>
    <w:rsid w:val="00586590"/>
    <w:rsid w:val="0059087F"/>
    <w:rsid w:val="00590D25"/>
    <w:rsid w:val="00591009"/>
    <w:rsid w:val="005921F3"/>
    <w:rsid w:val="00592DB1"/>
    <w:rsid w:val="0059321A"/>
    <w:rsid w:val="00593E34"/>
    <w:rsid w:val="00594397"/>
    <w:rsid w:val="00594FAD"/>
    <w:rsid w:val="00595133"/>
    <w:rsid w:val="005960FD"/>
    <w:rsid w:val="005A0B27"/>
    <w:rsid w:val="005A0D9F"/>
    <w:rsid w:val="005A2542"/>
    <w:rsid w:val="005A263A"/>
    <w:rsid w:val="005A35B6"/>
    <w:rsid w:val="005A3840"/>
    <w:rsid w:val="005A3CAD"/>
    <w:rsid w:val="005A3E8A"/>
    <w:rsid w:val="005A418E"/>
    <w:rsid w:val="005A43A5"/>
    <w:rsid w:val="005A5267"/>
    <w:rsid w:val="005A5CAE"/>
    <w:rsid w:val="005A76B6"/>
    <w:rsid w:val="005B0203"/>
    <w:rsid w:val="005B0C4B"/>
    <w:rsid w:val="005B131B"/>
    <w:rsid w:val="005B1D8C"/>
    <w:rsid w:val="005B23CB"/>
    <w:rsid w:val="005B258A"/>
    <w:rsid w:val="005B2967"/>
    <w:rsid w:val="005B31E0"/>
    <w:rsid w:val="005B3507"/>
    <w:rsid w:val="005B44CF"/>
    <w:rsid w:val="005B5F9F"/>
    <w:rsid w:val="005B763B"/>
    <w:rsid w:val="005B7F15"/>
    <w:rsid w:val="005C1FC0"/>
    <w:rsid w:val="005C21CB"/>
    <w:rsid w:val="005C2B8E"/>
    <w:rsid w:val="005C2BA5"/>
    <w:rsid w:val="005C30AE"/>
    <w:rsid w:val="005C3722"/>
    <w:rsid w:val="005C37F5"/>
    <w:rsid w:val="005C3B30"/>
    <w:rsid w:val="005C4172"/>
    <w:rsid w:val="005C6FBB"/>
    <w:rsid w:val="005C7E21"/>
    <w:rsid w:val="005D1038"/>
    <w:rsid w:val="005D1796"/>
    <w:rsid w:val="005D4665"/>
    <w:rsid w:val="005D49B4"/>
    <w:rsid w:val="005D6745"/>
    <w:rsid w:val="005D6FA0"/>
    <w:rsid w:val="005D715C"/>
    <w:rsid w:val="005E01AD"/>
    <w:rsid w:val="005E1A08"/>
    <w:rsid w:val="005E2A48"/>
    <w:rsid w:val="005E2B8E"/>
    <w:rsid w:val="005E4016"/>
    <w:rsid w:val="005E4B82"/>
    <w:rsid w:val="005E53D6"/>
    <w:rsid w:val="005E6ED6"/>
    <w:rsid w:val="005E74ED"/>
    <w:rsid w:val="005E77DA"/>
    <w:rsid w:val="005E7F14"/>
    <w:rsid w:val="005F0BFE"/>
    <w:rsid w:val="005F0DFE"/>
    <w:rsid w:val="005F1BC1"/>
    <w:rsid w:val="005F20E0"/>
    <w:rsid w:val="005F33E3"/>
    <w:rsid w:val="005F353E"/>
    <w:rsid w:val="005F6AE4"/>
    <w:rsid w:val="005F7C43"/>
    <w:rsid w:val="00602A75"/>
    <w:rsid w:val="00603509"/>
    <w:rsid w:val="0060627D"/>
    <w:rsid w:val="00606B24"/>
    <w:rsid w:val="00607C06"/>
    <w:rsid w:val="006103AC"/>
    <w:rsid w:val="00610BEF"/>
    <w:rsid w:val="00611790"/>
    <w:rsid w:val="00611C47"/>
    <w:rsid w:val="0061271B"/>
    <w:rsid w:val="00613C7D"/>
    <w:rsid w:val="00614512"/>
    <w:rsid w:val="0061706F"/>
    <w:rsid w:val="006201A2"/>
    <w:rsid w:val="00621418"/>
    <w:rsid w:val="00624006"/>
    <w:rsid w:val="00624737"/>
    <w:rsid w:val="00624DAB"/>
    <w:rsid w:val="00625594"/>
    <w:rsid w:val="00625C4F"/>
    <w:rsid w:val="00625F57"/>
    <w:rsid w:val="00627B32"/>
    <w:rsid w:val="0063057D"/>
    <w:rsid w:val="00630DFD"/>
    <w:rsid w:val="00631D18"/>
    <w:rsid w:val="00631FE2"/>
    <w:rsid w:val="00632653"/>
    <w:rsid w:val="00632C97"/>
    <w:rsid w:val="00633418"/>
    <w:rsid w:val="00633D19"/>
    <w:rsid w:val="00635296"/>
    <w:rsid w:val="006366C0"/>
    <w:rsid w:val="006368CA"/>
    <w:rsid w:val="00636B13"/>
    <w:rsid w:val="0063762E"/>
    <w:rsid w:val="006402A8"/>
    <w:rsid w:val="00640AED"/>
    <w:rsid w:val="0064124E"/>
    <w:rsid w:val="00641560"/>
    <w:rsid w:val="00642A0A"/>
    <w:rsid w:val="00643F6B"/>
    <w:rsid w:val="006443B4"/>
    <w:rsid w:val="00644543"/>
    <w:rsid w:val="006463CB"/>
    <w:rsid w:val="006471D7"/>
    <w:rsid w:val="00647773"/>
    <w:rsid w:val="00647A7B"/>
    <w:rsid w:val="00647CDE"/>
    <w:rsid w:val="006523BF"/>
    <w:rsid w:val="00653392"/>
    <w:rsid w:val="00653C13"/>
    <w:rsid w:val="00653CD0"/>
    <w:rsid w:val="00656017"/>
    <w:rsid w:val="00656B74"/>
    <w:rsid w:val="006577F3"/>
    <w:rsid w:val="006609E1"/>
    <w:rsid w:val="0066175F"/>
    <w:rsid w:val="00661CA9"/>
    <w:rsid w:val="00662DDE"/>
    <w:rsid w:val="00663078"/>
    <w:rsid w:val="006637CF"/>
    <w:rsid w:val="00663CA2"/>
    <w:rsid w:val="0066482C"/>
    <w:rsid w:val="00665F10"/>
    <w:rsid w:val="00666505"/>
    <w:rsid w:val="00666699"/>
    <w:rsid w:val="00666B3C"/>
    <w:rsid w:val="00666C61"/>
    <w:rsid w:val="00666E06"/>
    <w:rsid w:val="006677F4"/>
    <w:rsid w:val="00667B32"/>
    <w:rsid w:val="00667B53"/>
    <w:rsid w:val="00670915"/>
    <w:rsid w:val="006713EB"/>
    <w:rsid w:val="00672F03"/>
    <w:rsid w:val="0067365E"/>
    <w:rsid w:val="006742BB"/>
    <w:rsid w:val="0067567D"/>
    <w:rsid w:val="00675DF2"/>
    <w:rsid w:val="00676D30"/>
    <w:rsid w:val="00677EC5"/>
    <w:rsid w:val="006823D0"/>
    <w:rsid w:val="00682832"/>
    <w:rsid w:val="00682943"/>
    <w:rsid w:val="00683150"/>
    <w:rsid w:val="0068328A"/>
    <w:rsid w:val="006846E5"/>
    <w:rsid w:val="00684907"/>
    <w:rsid w:val="00684BFE"/>
    <w:rsid w:val="00684F34"/>
    <w:rsid w:val="00686F91"/>
    <w:rsid w:val="00687DA6"/>
    <w:rsid w:val="00690D8C"/>
    <w:rsid w:val="006922A4"/>
    <w:rsid w:val="00692EE5"/>
    <w:rsid w:val="00695745"/>
    <w:rsid w:val="006970E9"/>
    <w:rsid w:val="006A283C"/>
    <w:rsid w:val="006A4B90"/>
    <w:rsid w:val="006A638B"/>
    <w:rsid w:val="006A69A9"/>
    <w:rsid w:val="006A6AC7"/>
    <w:rsid w:val="006A708D"/>
    <w:rsid w:val="006B00AC"/>
    <w:rsid w:val="006B02EF"/>
    <w:rsid w:val="006B17E0"/>
    <w:rsid w:val="006B1988"/>
    <w:rsid w:val="006B1E39"/>
    <w:rsid w:val="006B3005"/>
    <w:rsid w:val="006B478B"/>
    <w:rsid w:val="006B5A74"/>
    <w:rsid w:val="006B759D"/>
    <w:rsid w:val="006B7F78"/>
    <w:rsid w:val="006C4752"/>
    <w:rsid w:val="006C5A34"/>
    <w:rsid w:val="006C6192"/>
    <w:rsid w:val="006C62A3"/>
    <w:rsid w:val="006C642B"/>
    <w:rsid w:val="006C74FD"/>
    <w:rsid w:val="006C7808"/>
    <w:rsid w:val="006D1856"/>
    <w:rsid w:val="006D3CA1"/>
    <w:rsid w:val="006D3F60"/>
    <w:rsid w:val="006D4600"/>
    <w:rsid w:val="006D46A2"/>
    <w:rsid w:val="006D4A1D"/>
    <w:rsid w:val="006D539C"/>
    <w:rsid w:val="006D54E6"/>
    <w:rsid w:val="006D5DC5"/>
    <w:rsid w:val="006D5FB4"/>
    <w:rsid w:val="006D7822"/>
    <w:rsid w:val="006D78EC"/>
    <w:rsid w:val="006E01B0"/>
    <w:rsid w:val="006E0DB5"/>
    <w:rsid w:val="006E1BCC"/>
    <w:rsid w:val="006E239F"/>
    <w:rsid w:val="006E2C01"/>
    <w:rsid w:val="006E2F71"/>
    <w:rsid w:val="006E4D4C"/>
    <w:rsid w:val="006E55CB"/>
    <w:rsid w:val="006E5E6F"/>
    <w:rsid w:val="006E6A73"/>
    <w:rsid w:val="006E6F0D"/>
    <w:rsid w:val="006E7895"/>
    <w:rsid w:val="006F1654"/>
    <w:rsid w:val="006F1B59"/>
    <w:rsid w:val="006F2072"/>
    <w:rsid w:val="006F23B3"/>
    <w:rsid w:val="006F267D"/>
    <w:rsid w:val="006F3168"/>
    <w:rsid w:val="006F4ABD"/>
    <w:rsid w:val="006F5437"/>
    <w:rsid w:val="006F7804"/>
    <w:rsid w:val="0070004A"/>
    <w:rsid w:val="00701BD9"/>
    <w:rsid w:val="007034E4"/>
    <w:rsid w:val="00703ADE"/>
    <w:rsid w:val="00703DB6"/>
    <w:rsid w:val="00705A40"/>
    <w:rsid w:val="00711569"/>
    <w:rsid w:val="007119F6"/>
    <w:rsid w:val="00711C53"/>
    <w:rsid w:val="00712E22"/>
    <w:rsid w:val="00713646"/>
    <w:rsid w:val="00714A14"/>
    <w:rsid w:val="00715261"/>
    <w:rsid w:val="00715E05"/>
    <w:rsid w:val="00720E20"/>
    <w:rsid w:val="00722DE2"/>
    <w:rsid w:val="00723E2C"/>
    <w:rsid w:val="00724991"/>
    <w:rsid w:val="007258EC"/>
    <w:rsid w:val="00726678"/>
    <w:rsid w:val="0072736B"/>
    <w:rsid w:val="00730790"/>
    <w:rsid w:val="00732583"/>
    <w:rsid w:val="00732F0D"/>
    <w:rsid w:val="00735539"/>
    <w:rsid w:val="0073620B"/>
    <w:rsid w:val="00736714"/>
    <w:rsid w:val="00736F2D"/>
    <w:rsid w:val="0074121F"/>
    <w:rsid w:val="00741C2F"/>
    <w:rsid w:val="00741F27"/>
    <w:rsid w:val="007424BE"/>
    <w:rsid w:val="00742AF6"/>
    <w:rsid w:val="0074349F"/>
    <w:rsid w:val="00743E16"/>
    <w:rsid w:val="007443DD"/>
    <w:rsid w:val="00745CB9"/>
    <w:rsid w:val="00746812"/>
    <w:rsid w:val="00747C8D"/>
    <w:rsid w:val="00750059"/>
    <w:rsid w:val="00750334"/>
    <w:rsid w:val="007510BC"/>
    <w:rsid w:val="0075312C"/>
    <w:rsid w:val="0075361F"/>
    <w:rsid w:val="00753D7B"/>
    <w:rsid w:val="00755BA1"/>
    <w:rsid w:val="00755FAF"/>
    <w:rsid w:val="00756FDC"/>
    <w:rsid w:val="00760346"/>
    <w:rsid w:val="00760747"/>
    <w:rsid w:val="0076117F"/>
    <w:rsid w:val="00761A5C"/>
    <w:rsid w:val="00761C3A"/>
    <w:rsid w:val="00762D0D"/>
    <w:rsid w:val="00762F66"/>
    <w:rsid w:val="00763AB2"/>
    <w:rsid w:val="00763C47"/>
    <w:rsid w:val="00765D32"/>
    <w:rsid w:val="0076761E"/>
    <w:rsid w:val="0077076B"/>
    <w:rsid w:val="0077200B"/>
    <w:rsid w:val="007720B6"/>
    <w:rsid w:val="007738E7"/>
    <w:rsid w:val="00773984"/>
    <w:rsid w:val="00773A6A"/>
    <w:rsid w:val="00774551"/>
    <w:rsid w:val="00774B1E"/>
    <w:rsid w:val="00774E14"/>
    <w:rsid w:val="0077528B"/>
    <w:rsid w:val="007761F1"/>
    <w:rsid w:val="00777482"/>
    <w:rsid w:val="00777907"/>
    <w:rsid w:val="007808E5"/>
    <w:rsid w:val="00780ED4"/>
    <w:rsid w:val="00781968"/>
    <w:rsid w:val="007822C5"/>
    <w:rsid w:val="007836A7"/>
    <w:rsid w:val="00783C9E"/>
    <w:rsid w:val="00783D27"/>
    <w:rsid w:val="00785275"/>
    <w:rsid w:val="00790367"/>
    <w:rsid w:val="00791164"/>
    <w:rsid w:val="007911E6"/>
    <w:rsid w:val="007922D2"/>
    <w:rsid w:val="00794BC5"/>
    <w:rsid w:val="0079684E"/>
    <w:rsid w:val="00796B29"/>
    <w:rsid w:val="00796F25"/>
    <w:rsid w:val="00797CE1"/>
    <w:rsid w:val="007A0DEA"/>
    <w:rsid w:val="007A1730"/>
    <w:rsid w:val="007A5650"/>
    <w:rsid w:val="007A5D1D"/>
    <w:rsid w:val="007A6658"/>
    <w:rsid w:val="007A69B5"/>
    <w:rsid w:val="007A73A3"/>
    <w:rsid w:val="007B1353"/>
    <w:rsid w:val="007B147A"/>
    <w:rsid w:val="007B30EA"/>
    <w:rsid w:val="007B5568"/>
    <w:rsid w:val="007B56E6"/>
    <w:rsid w:val="007C1226"/>
    <w:rsid w:val="007C41A4"/>
    <w:rsid w:val="007C4B93"/>
    <w:rsid w:val="007C5C3A"/>
    <w:rsid w:val="007C67A4"/>
    <w:rsid w:val="007C6BC6"/>
    <w:rsid w:val="007D0669"/>
    <w:rsid w:val="007D1136"/>
    <w:rsid w:val="007D2679"/>
    <w:rsid w:val="007D3D9A"/>
    <w:rsid w:val="007D4987"/>
    <w:rsid w:val="007D678C"/>
    <w:rsid w:val="007D7267"/>
    <w:rsid w:val="007D7653"/>
    <w:rsid w:val="007D7C5A"/>
    <w:rsid w:val="007E11DB"/>
    <w:rsid w:val="007E1245"/>
    <w:rsid w:val="007E24EF"/>
    <w:rsid w:val="007E2A38"/>
    <w:rsid w:val="007E3C4F"/>
    <w:rsid w:val="007E511C"/>
    <w:rsid w:val="007E52AD"/>
    <w:rsid w:val="007E5407"/>
    <w:rsid w:val="007E68EE"/>
    <w:rsid w:val="007E7203"/>
    <w:rsid w:val="007F0503"/>
    <w:rsid w:val="007F09AE"/>
    <w:rsid w:val="007F0C34"/>
    <w:rsid w:val="007F0D07"/>
    <w:rsid w:val="007F0FDC"/>
    <w:rsid w:val="007F1DA2"/>
    <w:rsid w:val="007F1F8C"/>
    <w:rsid w:val="007F1FD3"/>
    <w:rsid w:val="007F3523"/>
    <w:rsid w:val="007F3DEC"/>
    <w:rsid w:val="007F3EE0"/>
    <w:rsid w:val="007F5B4B"/>
    <w:rsid w:val="007F6197"/>
    <w:rsid w:val="007F7253"/>
    <w:rsid w:val="007F72EC"/>
    <w:rsid w:val="00800A28"/>
    <w:rsid w:val="008019CA"/>
    <w:rsid w:val="008025D4"/>
    <w:rsid w:val="00802856"/>
    <w:rsid w:val="0080552E"/>
    <w:rsid w:val="00805D60"/>
    <w:rsid w:val="0080609B"/>
    <w:rsid w:val="008066EC"/>
    <w:rsid w:val="008107D6"/>
    <w:rsid w:val="00810854"/>
    <w:rsid w:val="00812F9B"/>
    <w:rsid w:val="008135B3"/>
    <w:rsid w:val="00813972"/>
    <w:rsid w:val="00814661"/>
    <w:rsid w:val="00814B20"/>
    <w:rsid w:val="00815FA8"/>
    <w:rsid w:val="00820A15"/>
    <w:rsid w:val="00820BB2"/>
    <w:rsid w:val="00821502"/>
    <w:rsid w:val="00823937"/>
    <w:rsid w:val="00824678"/>
    <w:rsid w:val="00824A59"/>
    <w:rsid w:val="00825142"/>
    <w:rsid w:val="00825782"/>
    <w:rsid w:val="00826F9B"/>
    <w:rsid w:val="00827B6F"/>
    <w:rsid w:val="00830B25"/>
    <w:rsid w:val="00830D68"/>
    <w:rsid w:val="00831388"/>
    <w:rsid w:val="008315E7"/>
    <w:rsid w:val="00832709"/>
    <w:rsid w:val="00833969"/>
    <w:rsid w:val="00833B0E"/>
    <w:rsid w:val="00833E15"/>
    <w:rsid w:val="00834590"/>
    <w:rsid w:val="008358AE"/>
    <w:rsid w:val="00835DA9"/>
    <w:rsid w:val="00836DE8"/>
    <w:rsid w:val="00837266"/>
    <w:rsid w:val="008374D0"/>
    <w:rsid w:val="00842913"/>
    <w:rsid w:val="00842D34"/>
    <w:rsid w:val="00842F31"/>
    <w:rsid w:val="0084351E"/>
    <w:rsid w:val="00843B86"/>
    <w:rsid w:val="008457D1"/>
    <w:rsid w:val="00845F62"/>
    <w:rsid w:val="0084785E"/>
    <w:rsid w:val="00847A81"/>
    <w:rsid w:val="00847CE0"/>
    <w:rsid w:val="008519AF"/>
    <w:rsid w:val="00852D69"/>
    <w:rsid w:val="008537A2"/>
    <w:rsid w:val="00853DA3"/>
    <w:rsid w:val="00853FB6"/>
    <w:rsid w:val="00855367"/>
    <w:rsid w:val="008569D6"/>
    <w:rsid w:val="0086012F"/>
    <w:rsid w:val="00861379"/>
    <w:rsid w:val="0086202F"/>
    <w:rsid w:val="0086220A"/>
    <w:rsid w:val="00862A32"/>
    <w:rsid w:val="00862FE7"/>
    <w:rsid w:val="00863318"/>
    <w:rsid w:val="008635A3"/>
    <w:rsid w:val="0086435D"/>
    <w:rsid w:val="00864D59"/>
    <w:rsid w:val="008665C7"/>
    <w:rsid w:val="00867417"/>
    <w:rsid w:val="00867DEF"/>
    <w:rsid w:val="00870020"/>
    <w:rsid w:val="00870256"/>
    <w:rsid w:val="00871B6B"/>
    <w:rsid w:val="00872E0F"/>
    <w:rsid w:val="008737D0"/>
    <w:rsid w:val="00874898"/>
    <w:rsid w:val="00877287"/>
    <w:rsid w:val="008777D8"/>
    <w:rsid w:val="00877B15"/>
    <w:rsid w:val="00877F40"/>
    <w:rsid w:val="008821F9"/>
    <w:rsid w:val="0088241E"/>
    <w:rsid w:val="0088268A"/>
    <w:rsid w:val="00883D99"/>
    <w:rsid w:val="00884A10"/>
    <w:rsid w:val="00886C7C"/>
    <w:rsid w:val="00887600"/>
    <w:rsid w:val="00887DDF"/>
    <w:rsid w:val="00887E54"/>
    <w:rsid w:val="00890430"/>
    <w:rsid w:val="00891608"/>
    <w:rsid w:val="00892265"/>
    <w:rsid w:val="00893F36"/>
    <w:rsid w:val="00895169"/>
    <w:rsid w:val="0089590C"/>
    <w:rsid w:val="0089750D"/>
    <w:rsid w:val="00897963"/>
    <w:rsid w:val="00897CC8"/>
    <w:rsid w:val="00897D10"/>
    <w:rsid w:val="008A04DA"/>
    <w:rsid w:val="008A0650"/>
    <w:rsid w:val="008A136E"/>
    <w:rsid w:val="008A13B8"/>
    <w:rsid w:val="008A16FC"/>
    <w:rsid w:val="008A389E"/>
    <w:rsid w:val="008A472B"/>
    <w:rsid w:val="008A4B13"/>
    <w:rsid w:val="008A5A01"/>
    <w:rsid w:val="008A6D60"/>
    <w:rsid w:val="008A7272"/>
    <w:rsid w:val="008B1DA8"/>
    <w:rsid w:val="008B253D"/>
    <w:rsid w:val="008C01A7"/>
    <w:rsid w:val="008C116B"/>
    <w:rsid w:val="008C2626"/>
    <w:rsid w:val="008C2FBE"/>
    <w:rsid w:val="008C31F2"/>
    <w:rsid w:val="008C37A5"/>
    <w:rsid w:val="008C41CE"/>
    <w:rsid w:val="008C4A4D"/>
    <w:rsid w:val="008C58BC"/>
    <w:rsid w:val="008C77E1"/>
    <w:rsid w:val="008D1B5F"/>
    <w:rsid w:val="008D2561"/>
    <w:rsid w:val="008D33B4"/>
    <w:rsid w:val="008D4C9D"/>
    <w:rsid w:val="008D5047"/>
    <w:rsid w:val="008D6F7D"/>
    <w:rsid w:val="008E1F19"/>
    <w:rsid w:val="008E23CE"/>
    <w:rsid w:val="008E3D5D"/>
    <w:rsid w:val="008E4237"/>
    <w:rsid w:val="008E5932"/>
    <w:rsid w:val="008E6DA8"/>
    <w:rsid w:val="008E7213"/>
    <w:rsid w:val="008E7D1D"/>
    <w:rsid w:val="008E7EE6"/>
    <w:rsid w:val="008F10E4"/>
    <w:rsid w:val="008F3055"/>
    <w:rsid w:val="008F324D"/>
    <w:rsid w:val="008F47FB"/>
    <w:rsid w:val="008F4F1C"/>
    <w:rsid w:val="008F5389"/>
    <w:rsid w:val="008F57BA"/>
    <w:rsid w:val="008F5FE9"/>
    <w:rsid w:val="008F6CCE"/>
    <w:rsid w:val="008F6CE2"/>
    <w:rsid w:val="00900B54"/>
    <w:rsid w:val="00903223"/>
    <w:rsid w:val="009043FD"/>
    <w:rsid w:val="009059A7"/>
    <w:rsid w:val="00905A2D"/>
    <w:rsid w:val="00906391"/>
    <w:rsid w:val="009070B6"/>
    <w:rsid w:val="00907C1F"/>
    <w:rsid w:val="0091034D"/>
    <w:rsid w:val="00912811"/>
    <w:rsid w:val="00912E5D"/>
    <w:rsid w:val="009137F7"/>
    <w:rsid w:val="00914CBF"/>
    <w:rsid w:val="00915C2E"/>
    <w:rsid w:val="00916A91"/>
    <w:rsid w:val="00916C2E"/>
    <w:rsid w:val="00916DCE"/>
    <w:rsid w:val="009170FA"/>
    <w:rsid w:val="009175FB"/>
    <w:rsid w:val="00920830"/>
    <w:rsid w:val="00922686"/>
    <w:rsid w:val="009227A2"/>
    <w:rsid w:val="00925F24"/>
    <w:rsid w:val="009270F7"/>
    <w:rsid w:val="009270FF"/>
    <w:rsid w:val="00930105"/>
    <w:rsid w:val="00930416"/>
    <w:rsid w:val="0093075C"/>
    <w:rsid w:val="00930963"/>
    <w:rsid w:val="009309C8"/>
    <w:rsid w:val="00931195"/>
    <w:rsid w:val="00931D3A"/>
    <w:rsid w:val="00932EA7"/>
    <w:rsid w:val="009332B5"/>
    <w:rsid w:val="009347C9"/>
    <w:rsid w:val="00934AA0"/>
    <w:rsid w:val="0093576B"/>
    <w:rsid w:val="0093641D"/>
    <w:rsid w:val="00937F91"/>
    <w:rsid w:val="00940C35"/>
    <w:rsid w:val="009419BC"/>
    <w:rsid w:val="009424AA"/>
    <w:rsid w:val="00942CCD"/>
    <w:rsid w:val="00942DCE"/>
    <w:rsid w:val="0094343D"/>
    <w:rsid w:val="009445D3"/>
    <w:rsid w:val="00944AD2"/>
    <w:rsid w:val="0094538F"/>
    <w:rsid w:val="00945A6D"/>
    <w:rsid w:val="00947C56"/>
    <w:rsid w:val="00951E30"/>
    <w:rsid w:val="00952095"/>
    <w:rsid w:val="00952BE8"/>
    <w:rsid w:val="0095301B"/>
    <w:rsid w:val="00954274"/>
    <w:rsid w:val="00955FC8"/>
    <w:rsid w:val="00956E73"/>
    <w:rsid w:val="00957560"/>
    <w:rsid w:val="009605C8"/>
    <w:rsid w:val="00960B59"/>
    <w:rsid w:val="00962317"/>
    <w:rsid w:val="00965FC2"/>
    <w:rsid w:val="009662D8"/>
    <w:rsid w:val="00967ABF"/>
    <w:rsid w:val="00970C44"/>
    <w:rsid w:val="00970F1C"/>
    <w:rsid w:val="009719BF"/>
    <w:rsid w:val="009734AE"/>
    <w:rsid w:val="00973A9F"/>
    <w:rsid w:val="0097456D"/>
    <w:rsid w:val="00974CF5"/>
    <w:rsid w:val="009772C8"/>
    <w:rsid w:val="00977580"/>
    <w:rsid w:val="00980782"/>
    <w:rsid w:val="00981485"/>
    <w:rsid w:val="00983EDF"/>
    <w:rsid w:val="00985D25"/>
    <w:rsid w:val="00990125"/>
    <w:rsid w:val="00992656"/>
    <w:rsid w:val="00993143"/>
    <w:rsid w:val="009933C0"/>
    <w:rsid w:val="009943EE"/>
    <w:rsid w:val="00994EA1"/>
    <w:rsid w:val="009959CC"/>
    <w:rsid w:val="00996EFB"/>
    <w:rsid w:val="00996F98"/>
    <w:rsid w:val="00997C50"/>
    <w:rsid w:val="009A07C1"/>
    <w:rsid w:val="009A1713"/>
    <w:rsid w:val="009A2893"/>
    <w:rsid w:val="009A36CD"/>
    <w:rsid w:val="009A4D96"/>
    <w:rsid w:val="009A4DAB"/>
    <w:rsid w:val="009A4E10"/>
    <w:rsid w:val="009A79F0"/>
    <w:rsid w:val="009B25D7"/>
    <w:rsid w:val="009B29FA"/>
    <w:rsid w:val="009B4BD5"/>
    <w:rsid w:val="009B4DB6"/>
    <w:rsid w:val="009B6924"/>
    <w:rsid w:val="009C06A9"/>
    <w:rsid w:val="009C1CA3"/>
    <w:rsid w:val="009C1E07"/>
    <w:rsid w:val="009C1E74"/>
    <w:rsid w:val="009C3B1D"/>
    <w:rsid w:val="009C4B06"/>
    <w:rsid w:val="009C5CFC"/>
    <w:rsid w:val="009C734B"/>
    <w:rsid w:val="009D0FB5"/>
    <w:rsid w:val="009D2B44"/>
    <w:rsid w:val="009D4B64"/>
    <w:rsid w:val="009D4B8A"/>
    <w:rsid w:val="009D5F61"/>
    <w:rsid w:val="009D6F5F"/>
    <w:rsid w:val="009E0E9F"/>
    <w:rsid w:val="009E13E0"/>
    <w:rsid w:val="009E2172"/>
    <w:rsid w:val="009E351D"/>
    <w:rsid w:val="009E3B90"/>
    <w:rsid w:val="009E5EC2"/>
    <w:rsid w:val="009E6229"/>
    <w:rsid w:val="009E7FD2"/>
    <w:rsid w:val="009F003A"/>
    <w:rsid w:val="009F0328"/>
    <w:rsid w:val="009F0EF9"/>
    <w:rsid w:val="009F12C0"/>
    <w:rsid w:val="009F30FD"/>
    <w:rsid w:val="009F4038"/>
    <w:rsid w:val="009F4515"/>
    <w:rsid w:val="009F47A5"/>
    <w:rsid w:val="009F62FE"/>
    <w:rsid w:val="009F6B4B"/>
    <w:rsid w:val="009F77BC"/>
    <w:rsid w:val="009F7B76"/>
    <w:rsid w:val="00A006B6"/>
    <w:rsid w:val="00A00957"/>
    <w:rsid w:val="00A01E1D"/>
    <w:rsid w:val="00A032F9"/>
    <w:rsid w:val="00A0503E"/>
    <w:rsid w:val="00A05C5D"/>
    <w:rsid w:val="00A064E2"/>
    <w:rsid w:val="00A07A6D"/>
    <w:rsid w:val="00A11925"/>
    <w:rsid w:val="00A12557"/>
    <w:rsid w:val="00A14DB2"/>
    <w:rsid w:val="00A15387"/>
    <w:rsid w:val="00A1701E"/>
    <w:rsid w:val="00A17E23"/>
    <w:rsid w:val="00A2021B"/>
    <w:rsid w:val="00A20573"/>
    <w:rsid w:val="00A212C3"/>
    <w:rsid w:val="00A2138D"/>
    <w:rsid w:val="00A21556"/>
    <w:rsid w:val="00A22626"/>
    <w:rsid w:val="00A228F9"/>
    <w:rsid w:val="00A22B28"/>
    <w:rsid w:val="00A232AF"/>
    <w:rsid w:val="00A23A7D"/>
    <w:rsid w:val="00A2520B"/>
    <w:rsid w:val="00A25623"/>
    <w:rsid w:val="00A25895"/>
    <w:rsid w:val="00A2627E"/>
    <w:rsid w:val="00A313FE"/>
    <w:rsid w:val="00A317F8"/>
    <w:rsid w:val="00A31F57"/>
    <w:rsid w:val="00A32495"/>
    <w:rsid w:val="00A32D65"/>
    <w:rsid w:val="00A339A2"/>
    <w:rsid w:val="00A348A6"/>
    <w:rsid w:val="00A4128C"/>
    <w:rsid w:val="00A42D82"/>
    <w:rsid w:val="00A432D1"/>
    <w:rsid w:val="00A442F0"/>
    <w:rsid w:val="00A45BE3"/>
    <w:rsid w:val="00A5046C"/>
    <w:rsid w:val="00A511D0"/>
    <w:rsid w:val="00A51D42"/>
    <w:rsid w:val="00A520C5"/>
    <w:rsid w:val="00A545C8"/>
    <w:rsid w:val="00A54FC6"/>
    <w:rsid w:val="00A55F4B"/>
    <w:rsid w:val="00A57DAE"/>
    <w:rsid w:val="00A62356"/>
    <w:rsid w:val="00A62AA6"/>
    <w:rsid w:val="00A62CC6"/>
    <w:rsid w:val="00A63D10"/>
    <w:rsid w:val="00A64168"/>
    <w:rsid w:val="00A64906"/>
    <w:rsid w:val="00A64D29"/>
    <w:rsid w:val="00A66605"/>
    <w:rsid w:val="00A66FA9"/>
    <w:rsid w:val="00A67879"/>
    <w:rsid w:val="00A73C1D"/>
    <w:rsid w:val="00A74357"/>
    <w:rsid w:val="00A74E10"/>
    <w:rsid w:val="00A75BA0"/>
    <w:rsid w:val="00A80A88"/>
    <w:rsid w:val="00A85028"/>
    <w:rsid w:val="00A85669"/>
    <w:rsid w:val="00A85B75"/>
    <w:rsid w:val="00A85F6C"/>
    <w:rsid w:val="00A86134"/>
    <w:rsid w:val="00A87DE3"/>
    <w:rsid w:val="00A90B15"/>
    <w:rsid w:val="00A90CB4"/>
    <w:rsid w:val="00A91AB8"/>
    <w:rsid w:val="00A91C3B"/>
    <w:rsid w:val="00A91C87"/>
    <w:rsid w:val="00A921BF"/>
    <w:rsid w:val="00A93197"/>
    <w:rsid w:val="00A938CE"/>
    <w:rsid w:val="00A956FC"/>
    <w:rsid w:val="00AA047F"/>
    <w:rsid w:val="00AA0F54"/>
    <w:rsid w:val="00AA0F90"/>
    <w:rsid w:val="00AA5773"/>
    <w:rsid w:val="00AA633F"/>
    <w:rsid w:val="00AA75D0"/>
    <w:rsid w:val="00AA7DBB"/>
    <w:rsid w:val="00AA7F30"/>
    <w:rsid w:val="00AB0D23"/>
    <w:rsid w:val="00AB3C2B"/>
    <w:rsid w:val="00AB404A"/>
    <w:rsid w:val="00AB43D7"/>
    <w:rsid w:val="00AB510B"/>
    <w:rsid w:val="00AB5DA9"/>
    <w:rsid w:val="00AB6B91"/>
    <w:rsid w:val="00AB73FD"/>
    <w:rsid w:val="00AC000A"/>
    <w:rsid w:val="00AC0886"/>
    <w:rsid w:val="00AC0FB6"/>
    <w:rsid w:val="00AC29E7"/>
    <w:rsid w:val="00AC324C"/>
    <w:rsid w:val="00AC34F9"/>
    <w:rsid w:val="00AC3857"/>
    <w:rsid w:val="00AC3EDE"/>
    <w:rsid w:val="00AC4EC3"/>
    <w:rsid w:val="00AC54DD"/>
    <w:rsid w:val="00AC62B7"/>
    <w:rsid w:val="00AC6568"/>
    <w:rsid w:val="00AC70DA"/>
    <w:rsid w:val="00AD0CE5"/>
    <w:rsid w:val="00AD0CFB"/>
    <w:rsid w:val="00AD1340"/>
    <w:rsid w:val="00AD469D"/>
    <w:rsid w:val="00AD6919"/>
    <w:rsid w:val="00AD6FC2"/>
    <w:rsid w:val="00AD7409"/>
    <w:rsid w:val="00AD763D"/>
    <w:rsid w:val="00AE0AB7"/>
    <w:rsid w:val="00AE1B27"/>
    <w:rsid w:val="00AE7A03"/>
    <w:rsid w:val="00AF0DC5"/>
    <w:rsid w:val="00AF1172"/>
    <w:rsid w:val="00AF194F"/>
    <w:rsid w:val="00AF245B"/>
    <w:rsid w:val="00AF2EB4"/>
    <w:rsid w:val="00AF3250"/>
    <w:rsid w:val="00AF38C3"/>
    <w:rsid w:val="00AF421F"/>
    <w:rsid w:val="00AF4B72"/>
    <w:rsid w:val="00AF4C04"/>
    <w:rsid w:val="00AF4CF3"/>
    <w:rsid w:val="00AF4E2A"/>
    <w:rsid w:val="00AF5A19"/>
    <w:rsid w:val="00AF5C55"/>
    <w:rsid w:val="00B008E3"/>
    <w:rsid w:val="00B01381"/>
    <w:rsid w:val="00B02B46"/>
    <w:rsid w:val="00B02EDB"/>
    <w:rsid w:val="00B03DA7"/>
    <w:rsid w:val="00B03F3A"/>
    <w:rsid w:val="00B04BB8"/>
    <w:rsid w:val="00B12027"/>
    <w:rsid w:val="00B12848"/>
    <w:rsid w:val="00B12B1B"/>
    <w:rsid w:val="00B1621E"/>
    <w:rsid w:val="00B16A12"/>
    <w:rsid w:val="00B222B0"/>
    <w:rsid w:val="00B22F0A"/>
    <w:rsid w:val="00B23915"/>
    <w:rsid w:val="00B23BF5"/>
    <w:rsid w:val="00B242CC"/>
    <w:rsid w:val="00B246C4"/>
    <w:rsid w:val="00B24EA1"/>
    <w:rsid w:val="00B256AA"/>
    <w:rsid w:val="00B26737"/>
    <w:rsid w:val="00B272F8"/>
    <w:rsid w:val="00B274DC"/>
    <w:rsid w:val="00B32BE5"/>
    <w:rsid w:val="00B341DA"/>
    <w:rsid w:val="00B34315"/>
    <w:rsid w:val="00B35964"/>
    <w:rsid w:val="00B3632A"/>
    <w:rsid w:val="00B3735D"/>
    <w:rsid w:val="00B400D9"/>
    <w:rsid w:val="00B40A77"/>
    <w:rsid w:val="00B40B75"/>
    <w:rsid w:val="00B451EB"/>
    <w:rsid w:val="00B504F4"/>
    <w:rsid w:val="00B514CA"/>
    <w:rsid w:val="00B51B7E"/>
    <w:rsid w:val="00B51DD7"/>
    <w:rsid w:val="00B54A7B"/>
    <w:rsid w:val="00B55476"/>
    <w:rsid w:val="00B5659E"/>
    <w:rsid w:val="00B5775D"/>
    <w:rsid w:val="00B61501"/>
    <w:rsid w:val="00B61516"/>
    <w:rsid w:val="00B61B33"/>
    <w:rsid w:val="00B61BD1"/>
    <w:rsid w:val="00B62055"/>
    <w:rsid w:val="00B623C4"/>
    <w:rsid w:val="00B63BDE"/>
    <w:rsid w:val="00B64A04"/>
    <w:rsid w:val="00B64F3F"/>
    <w:rsid w:val="00B650E9"/>
    <w:rsid w:val="00B6550D"/>
    <w:rsid w:val="00B67471"/>
    <w:rsid w:val="00B677D0"/>
    <w:rsid w:val="00B67B03"/>
    <w:rsid w:val="00B70977"/>
    <w:rsid w:val="00B71996"/>
    <w:rsid w:val="00B71DDA"/>
    <w:rsid w:val="00B731F2"/>
    <w:rsid w:val="00B74D85"/>
    <w:rsid w:val="00B75FFF"/>
    <w:rsid w:val="00B7654D"/>
    <w:rsid w:val="00B770E9"/>
    <w:rsid w:val="00B77C07"/>
    <w:rsid w:val="00B80D6E"/>
    <w:rsid w:val="00B8663E"/>
    <w:rsid w:val="00B8767E"/>
    <w:rsid w:val="00B8783C"/>
    <w:rsid w:val="00B91111"/>
    <w:rsid w:val="00B94099"/>
    <w:rsid w:val="00B94203"/>
    <w:rsid w:val="00B946D7"/>
    <w:rsid w:val="00B94CD4"/>
    <w:rsid w:val="00B94EDF"/>
    <w:rsid w:val="00B96916"/>
    <w:rsid w:val="00B97822"/>
    <w:rsid w:val="00BA0395"/>
    <w:rsid w:val="00BA0D56"/>
    <w:rsid w:val="00BA4E4B"/>
    <w:rsid w:val="00BB221A"/>
    <w:rsid w:val="00BB2AD7"/>
    <w:rsid w:val="00BB3368"/>
    <w:rsid w:val="00BB33EF"/>
    <w:rsid w:val="00BB4453"/>
    <w:rsid w:val="00BB7A4F"/>
    <w:rsid w:val="00BC1B63"/>
    <w:rsid w:val="00BC2330"/>
    <w:rsid w:val="00BC2F83"/>
    <w:rsid w:val="00BC4D77"/>
    <w:rsid w:val="00BC6D4C"/>
    <w:rsid w:val="00BC7972"/>
    <w:rsid w:val="00BD01FC"/>
    <w:rsid w:val="00BD1BAD"/>
    <w:rsid w:val="00BD31C9"/>
    <w:rsid w:val="00BD3F03"/>
    <w:rsid w:val="00BD485F"/>
    <w:rsid w:val="00BD6810"/>
    <w:rsid w:val="00BD7C75"/>
    <w:rsid w:val="00BD7E7B"/>
    <w:rsid w:val="00BE24F8"/>
    <w:rsid w:val="00BE41A3"/>
    <w:rsid w:val="00BE44BE"/>
    <w:rsid w:val="00BE4A79"/>
    <w:rsid w:val="00BE52CE"/>
    <w:rsid w:val="00BE786E"/>
    <w:rsid w:val="00BF1694"/>
    <w:rsid w:val="00BF1CEF"/>
    <w:rsid w:val="00BF7B63"/>
    <w:rsid w:val="00C00929"/>
    <w:rsid w:val="00C00B0F"/>
    <w:rsid w:val="00C0136B"/>
    <w:rsid w:val="00C01F29"/>
    <w:rsid w:val="00C02759"/>
    <w:rsid w:val="00C035A9"/>
    <w:rsid w:val="00C04079"/>
    <w:rsid w:val="00C0449D"/>
    <w:rsid w:val="00C051D7"/>
    <w:rsid w:val="00C05C1D"/>
    <w:rsid w:val="00C0616E"/>
    <w:rsid w:val="00C06AA5"/>
    <w:rsid w:val="00C06F3A"/>
    <w:rsid w:val="00C103C1"/>
    <w:rsid w:val="00C12A8F"/>
    <w:rsid w:val="00C1672A"/>
    <w:rsid w:val="00C20CF5"/>
    <w:rsid w:val="00C22369"/>
    <w:rsid w:val="00C23303"/>
    <w:rsid w:val="00C249CD"/>
    <w:rsid w:val="00C27112"/>
    <w:rsid w:val="00C27636"/>
    <w:rsid w:val="00C2796D"/>
    <w:rsid w:val="00C3235E"/>
    <w:rsid w:val="00C32635"/>
    <w:rsid w:val="00C32982"/>
    <w:rsid w:val="00C35673"/>
    <w:rsid w:val="00C36C73"/>
    <w:rsid w:val="00C3712E"/>
    <w:rsid w:val="00C37F35"/>
    <w:rsid w:val="00C40735"/>
    <w:rsid w:val="00C42AD1"/>
    <w:rsid w:val="00C42B24"/>
    <w:rsid w:val="00C42B3F"/>
    <w:rsid w:val="00C44202"/>
    <w:rsid w:val="00C44FAC"/>
    <w:rsid w:val="00C45BB1"/>
    <w:rsid w:val="00C45E08"/>
    <w:rsid w:val="00C47546"/>
    <w:rsid w:val="00C47A37"/>
    <w:rsid w:val="00C50937"/>
    <w:rsid w:val="00C51972"/>
    <w:rsid w:val="00C51F0B"/>
    <w:rsid w:val="00C53A36"/>
    <w:rsid w:val="00C54C61"/>
    <w:rsid w:val="00C558D3"/>
    <w:rsid w:val="00C56E42"/>
    <w:rsid w:val="00C57317"/>
    <w:rsid w:val="00C5737D"/>
    <w:rsid w:val="00C60202"/>
    <w:rsid w:val="00C605FC"/>
    <w:rsid w:val="00C60E23"/>
    <w:rsid w:val="00C6119F"/>
    <w:rsid w:val="00C61405"/>
    <w:rsid w:val="00C625DE"/>
    <w:rsid w:val="00C6350D"/>
    <w:rsid w:val="00C63E28"/>
    <w:rsid w:val="00C656CA"/>
    <w:rsid w:val="00C6595A"/>
    <w:rsid w:val="00C65F58"/>
    <w:rsid w:val="00C671CD"/>
    <w:rsid w:val="00C6738D"/>
    <w:rsid w:val="00C67BBD"/>
    <w:rsid w:val="00C7010F"/>
    <w:rsid w:val="00C702C8"/>
    <w:rsid w:val="00C71400"/>
    <w:rsid w:val="00C720C1"/>
    <w:rsid w:val="00C72552"/>
    <w:rsid w:val="00C73FEE"/>
    <w:rsid w:val="00C752EB"/>
    <w:rsid w:val="00C76F62"/>
    <w:rsid w:val="00C77240"/>
    <w:rsid w:val="00C77CE6"/>
    <w:rsid w:val="00C77E51"/>
    <w:rsid w:val="00C8257E"/>
    <w:rsid w:val="00C833C2"/>
    <w:rsid w:val="00C8511A"/>
    <w:rsid w:val="00C8625E"/>
    <w:rsid w:val="00C872B7"/>
    <w:rsid w:val="00C92D45"/>
    <w:rsid w:val="00C9505C"/>
    <w:rsid w:val="00C95AB8"/>
    <w:rsid w:val="00C96CE8"/>
    <w:rsid w:val="00C97C17"/>
    <w:rsid w:val="00CA12A7"/>
    <w:rsid w:val="00CA1647"/>
    <w:rsid w:val="00CA1DAE"/>
    <w:rsid w:val="00CA23FA"/>
    <w:rsid w:val="00CA2752"/>
    <w:rsid w:val="00CA32FB"/>
    <w:rsid w:val="00CA33F8"/>
    <w:rsid w:val="00CA3498"/>
    <w:rsid w:val="00CA4049"/>
    <w:rsid w:val="00CA4C1C"/>
    <w:rsid w:val="00CB06FC"/>
    <w:rsid w:val="00CB3D5C"/>
    <w:rsid w:val="00CB3F4E"/>
    <w:rsid w:val="00CB424C"/>
    <w:rsid w:val="00CB49A2"/>
    <w:rsid w:val="00CB5110"/>
    <w:rsid w:val="00CB6E75"/>
    <w:rsid w:val="00CB7773"/>
    <w:rsid w:val="00CB7BAA"/>
    <w:rsid w:val="00CC0D3B"/>
    <w:rsid w:val="00CC20B9"/>
    <w:rsid w:val="00CC24B6"/>
    <w:rsid w:val="00CC2993"/>
    <w:rsid w:val="00CC2C9A"/>
    <w:rsid w:val="00CC2DAC"/>
    <w:rsid w:val="00CC3F6D"/>
    <w:rsid w:val="00CC4935"/>
    <w:rsid w:val="00CC4E4D"/>
    <w:rsid w:val="00CC4E50"/>
    <w:rsid w:val="00CC5A6E"/>
    <w:rsid w:val="00CD0D86"/>
    <w:rsid w:val="00CD1009"/>
    <w:rsid w:val="00CD12AD"/>
    <w:rsid w:val="00CD1669"/>
    <w:rsid w:val="00CD1CF7"/>
    <w:rsid w:val="00CD3514"/>
    <w:rsid w:val="00CD42E1"/>
    <w:rsid w:val="00CD64DB"/>
    <w:rsid w:val="00CD6598"/>
    <w:rsid w:val="00CD7302"/>
    <w:rsid w:val="00CD75B2"/>
    <w:rsid w:val="00CE0158"/>
    <w:rsid w:val="00CE05F3"/>
    <w:rsid w:val="00CE0D77"/>
    <w:rsid w:val="00CE22A7"/>
    <w:rsid w:val="00CE2EE2"/>
    <w:rsid w:val="00CE5C18"/>
    <w:rsid w:val="00CE6372"/>
    <w:rsid w:val="00CE7C34"/>
    <w:rsid w:val="00CF2805"/>
    <w:rsid w:val="00CF2B83"/>
    <w:rsid w:val="00CF3D12"/>
    <w:rsid w:val="00CF5A12"/>
    <w:rsid w:val="00CF5E4B"/>
    <w:rsid w:val="00CF7B46"/>
    <w:rsid w:val="00D008A0"/>
    <w:rsid w:val="00D014E2"/>
    <w:rsid w:val="00D0205F"/>
    <w:rsid w:val="00D029AE"/>
    <w:rsid w:val="00D040D3"/>
    <w:rsid w:val="00D06542"/>
    <w:rsid w:val="00D06A2B"/>
    <w:rsid w:val="00D06FEC"/>
    <w:rsid w:val="00D07599"/>
    <w:rsid w:val="00D0765C"/>
    <w:rsid w:val="00D101C9"/>
    <w:rsid w:val="00D1058F"/>
    <w:rsid w:val="00D11D88"/>
    <w:rsid w:val="00D13054"/>
    <w:rsid w:val="00D13A66"/>
    <w:rsid w:val="00D13B9F"/>
    <w:rsid w:val="00D14517"/>
    <w:rsid w:val="00D1475A"/>
    <w:rsid w:val="00D14FBE"/>
    <w:rsid w:val="00D15F85"/>
    <w:rsid w:val="00D170BC"/>
    <w:rsid w:val="00D17998"/>
    <w:rsid w:val="00D20698"/>
    <w:rsid w:val="00D23B6D"/>
    <w:rsid w:val="00D2489E"/>
    <w:rsid w:val="00D25248"/>
    <w:rsid w:val="00D252AA"/>
    <w:rsid w:val="00D278B7"/>
    <w:rsid w:val="00D27BF0"/>
    <w:rsid w:val="00D308B3"/>
    <w:rsid w:val="00D308BB"/>
    <w:rsid w:val="00D30F5C"/>
    <w:rsid w:val="00D3119A"/>
    <w:rsid w:val="00D3261D"/>
    <w:rsid w:val="00D32DEC"/>
    <w:rsid w:val="00D3510C"/>
    <w:rsid w:val="00D3647F"/>
    <w:rsid w:val="00D408ED"/>
    <w:rsid w:val="00D4210A"/>
    <w:rsid w:val="00D44C78"/>
    <w:rsid w:val="00D45656"/>
    <w:rsid w:val="00D458D2"/>
    <w:rsid w:val="00D479D7"/>
    <w:rsid w:val="00D515B7"/>
    <w:rsid w:val="00D516F0"/>
    <w:rsid w:val="00D52C5C"/>
    <w:rsid w:val="00D52EFF"/>
    <w:rsid w:val="00D53FFA"/>
    <w:rsid w:val="00D542FF"/>
    <w:rsid w:val="00D567B7"/>
    <w:rsid w:val="00D56F4C"/>
    <w:rsid w:val="00D571CE"/>
    <w:rsid w:val="00D6051A"/>
    <w:rsid w:val="00D60A1F"/>
    <w:rsid w:val="00D61723"/>
    <w:rsid w:val="00D61B51"/>
    <w:rsid w:val="00D61CCA"/>
    <w:rsid w:val="00D637E1"/>
    <w:rsid w:val="00D65968"/>
    <w:rsid w:val="00D669A8"/>
    <w:rsid w:val="00D679FB"/>
    <w:rsid w:val="00D716C4"/>
    <w:rsid w:val="00D71C6C"/>
    <w:rsid w:val="00D71F11"/>
    <w:rsid w:val="00D72EFE"/>
    <w:rsid w:val="00D7335F"/>
    <w:rsid w:val="00D73478"/>
    <w:rsid w:val="00D74695"/>
    <w:rsid w:val="00D75131"/>
    <w:rsid w:val="00D75497"/>
    <w:rsid w:val="00D754D4"/>
    <w:rsid w:val="00D766AC"/>
    <w:rsid w:val="00D76A58"/>
    <w:rsid w:val="00D77520"/>
    <w:rsid w:val="00D77F4B"/>
    <w:rsid w:val="00D80D88"/>
    <w:rsid w:val="00D811BD"/>
    <w:rsid w:val="00D81306"/>
    <w:rsid w:val="00D82A54"/>
    <w:rsid w:val="00D84FA2"/>
    <w:rsid w:val="00D850C5"/>
    <w:rsid w:val="00D85A62"/>
    <w:rsid w:val="00D90721"/>
    <w:rsid w:val="00D91900"/>
    <w:rsid w:val="00D91C07"/>
    <w:rsid w:val="00D9246A"/>
    <w:rsid w:val="00D92D68"/>
    <w:rsid w:val="00D937F6"/>
    <w:rsid w:val="00D93B25"/>
    <w:rsid w:val="00D94B7A"/>
    <w:rsid w:val="00D96B1C"/>
    <w:rsid w:val="00D97EE0"/>
    <w:rsid w:val="00DA0193"/>
    <w:rsid w:val="00DA02F3"/>
    <w:rsid w:val="00DA1245"/>
    <w:rsid w:val="00DA2098"/>
    <w:rsid w:val="00DA23A9"/>
    <w:rsid w:val="00DA29CC"/>
    <w:rsid w:val="00DA38EE"/>
    <w:rsid w:val="00DA3F50"/>
    <w:rsid w:val="00DA5E08"/>
    <w:rsid w:val="00DA6313"/>
    <w:rsid w:val="00DA6C0D"/>
    <w:rsid w:val="00DA779B"/>
    <w:rsid w:val="00DB1B52"/>
    <w:rsid w:val="00DB39E5"/>
    <w:rsid w:val="00DB50BF"/>
    <w:rsid w:val="00DB543C"/>
    <w:rsid w:val="00DB5970"/>
    <w:rsid w:val="00DB6B8F"/>
    <w:rsid w:val="00DB6F38"/>
    <w:rsid w:val="00DC0D6C"/>
    <w:rsid w:val="00DC1AB1"/>
    <w:rsid w:val="00DC248D"/>
    <w:rsid w:val="00DC38B5"/>
    <w:rsid w:val="00DC3E75"/>
    <w:rsid w:val="00DC46AC"/>
    <w:rsid w:val="00DC7412"/>
    <w:rsid w:val="00DD02DA"/>
    <w:rsid w:val="00DD0D63"/>
    <w:rsid w:val="00DD1A1F"/>
    <w:rsid w:val="00DD24B9"/>
    <w:rsid w:val="00DD2DF9"/>
    <w:rsid w:val="00DD363D"/>
    <w:rsid w:val="00DD67A0"/>
    <w:rsid w:val="00DD7900"/>
    <w:rsid w:val="00DE0578"/>
    <w:rsid w:val="00DE05E8"/>
    <w:rsid w:val="00DE1047"/>
    <w:rsid w:val="00DE170C"/>
    <w:rsid w:val="00DE3018"/>
    <w:rsid w:val="00DE3129"/>
    <w:rsid w:val="00DE3921"/>
    <w:rsid w:val="00DE43EC"/>
    <w:rsid w:val="00DE5188"/>
    <w:rsid w:val="00DE5CB7"/>
    <w:rsid w:val="00DE5E46"/>
    <w:rsid w:val="00DE6B36"/>
    <w:rsid w:val="00DE7523"/>
    <w:rsid w:val="00DE7E12"/>
    <w:rsid w:val="00DE7E80"/>
    <w:rsid w:val="00DF0012"/>
    <w:rsid w:val="00DF02D9"/>
    <w:rsid w:val="00DF1411"/>
    <w:rsid w:val="00DF30FC"/>
    <w:rsid w:val="00DF3ABC"/>
    <w:rsid w:val="00DF3F90"/>
    <w:rsid w:val="00DF503F"/>
    <w:rsid w:val="00DF5959"/>
    <w:rsid w:val="00DF5D6C"/>
    <w:rsid w:val="00DF5F92"/>
    <w:rsid w:val="00DF618E"/>
    <w:rsid w:val="00DF6482"/>
    <w:rsid w:val="00DF6B56"/>
    <w:rsid w:val="00E0058D"/>
    <w:rsid w:val="00E00FC9"/>
    <w:rsid w:val="00E01D9B"/>
    <w:rsid w:val="00E04D30"/>
    <w:rsid w:val="00E06996"/>
    <w:rsid w:val="00E10BA6"/>
    <w:rsid w:val="00E10C35"/>
    <w:rsid w:val="00E1294B"/>
    <w:rsid w:val="00E1387B"/>
    <w:rsid w:val="00E13DEA"/>
    <w:rsid w:val="00E14F21"/>
    <w:rsid w:val="00E166F7"/>
    <w:rsid w:val="00E2060A"/>
    <w:rsid w:val="00E20D60"/>
    <w:rsid w:val="00E20EAA"/>
    <w:rsid w:val="00E21513"/>
    <w:rsid w:val="00E21B3D"/>
    <w:rsid w:val="00E22131"/>
    <w:rsid w:val="00E23344"/>
    <w:rsid w:val="00E2576B"/>
    <w:rsid w:val="00E25BF9"/>
    <w:rsid w:val="00E272DC"/>
    <w:rsid w:val="00E27E28"/>
    <w:rsid w:val="00E30B77"/>
    <w:rsid w:val="00E30F9F"/>
    <w:rsid w:val="00E314F5"/>
    <w:rsid w:val="00E33E17"/>
    <w:rsid w:val="00E34158"/>
    <w:rsid w:val="00E35C04"/>
    <w:rsid w:val="00E37943"/>
    <w:rsid w:val="00E4063C"/>
    <w:rsid w:val="00E4194B"/>
    <w:rsid w:val="00E41B76"/>
    <w:rsid w:val="00E433B0"/>
    <w:rsid w:val="00E436F4"/>
    <w:rsid w:val="00E4393D"/>
    <w:rsid w:val="00E450F1"/>
    <w:rsid w:val="00E45192"/>
    <w:rsid w:val="00E458D6"/>
    <w:rsid w:val="00E45AAD"/>
    <w:rsid w:val="00E46E6A"/>
    <w:rsid w:val="00E47CD9"/>
    <w:rsid w:val="00E504B0"/>
    <w:rsid w:val="00E51191"/>
    <w:rsid w:val="00E51740"/>
    <w:rsid w:val="00E5389D"/>
    <w:rsid w:val="00E54D6C"/>
    <w:rsid w:val="00E55043"/>
    <w:rsid w:val="00E5602A"/>
    <w:rsid w:val="00E56403"/>
    <w:rsid w:val="00E60B73"/>
    <w:rsid w:val="00E613BC"/>
    <w:rsid w:val="00E61A14"/>
    <w:rsid w:val="00E62D80"/>
    <w:rsid w:val="00E63C7D"/>
    <w:rsid w:val="00E64015"/>
    <w:rsid w:val="00E64922"/>
    <w:rsid w:val="00E6682E"/>
    <w:rsid w:val="00E71650"/>
    <w:rsid w:val="00E72A54"/>
    <w:rsid w:val="00E7328F"/>
    <w:rsid w:val="00E740EF"/>
    <w:rsid w:val="00E75E68"/>
    <w:rsid w:val="00E763AA"/>
    <w:rsid w:val="00E76751"/>
    <w:rsid w:val="00E76A92"/>
    <w:rsid w:val="00E776F9"/>
    <w:rsid w:val="00E804F9"/>
    <w:rsid w:val="00E80EF2"/>
    <w:rsid w:val="00E8309A"/>
    <w:rsid w:val="00E852F7"/>
    <w:rsid w:val="00E853A7"/>
    <w:rsid w:val="00E86233"/>
    <w:rsid w:val="00E87A4D"/>
    <w:rsid w:val="00E90667"/>
    <w:rsid w:val="00E912E3"/>
    <w:rsid w:val="00E91394"/>
    <w:rsid w:val="00E93654"/>
    <w:rsid w:val="00E9496F"/>
    <w:rsid w:val="00E94DE6"/>
    <w:rsid w:val="00E95BEA"/>
    <w:rsid w:val="00E95CC9"/>
    <w:rsid w:val="00E96381"/>
    <w:rsid w:val="00E96918"/>
    <w:rsid w:val="00EA1A61"/>
    <w:rsid w:val="00EA1A96"/>
    <w:rsid w:val="00EA1B36"/>
    <w:rsid w:val="00EA3238"/>
    <w:rsid w:val="00EA567B"/>
    <w:rsid w:val="00EA670C"/>
    <w:rsid w:val="00EB00AA"/>
    <w:rsid w:val="00EB03C0"/>
    <w:rsid w:val="00EB0A51"/>
    <w:rsid w:val="00EB0E96"/>
    <w:rsid w:val="00EB14B2"/>
    <w:rsid w:val="00EB27B5"/>
    <w:rsid w:val="00EB2A46"/>
    <w:rsid w:val="00EB3B96"/>
    <w:rsid w:val="00EB4619"/>
    <w:rsid w:val="00EB4F1A"/>
    <w:rsid w:val="00EB7C50"/>
    <w:rsid w:val="00EC0264"/>
    <w:rsid w:val="00EC0A2A"/>
    <w:rsid w:val="00EC26B6"/>
    <w:rsid w:val="00EC344D"/>
    <w:rsid w:val="00EC4956"/>
    <w:rsid w:val="00EC5170"/>
    <w:rsid w:val="00ED1419"/>
    <w:rsid w:val="00ED1553"/>
    <w:rsid w:val="00ED1CA4"/>
    <w:rsid w:val="00ED29F7"/>
    <w:rsid w:val="00ED2C2D"/>
    <w:rsid w:val="00ED33CA"/>
    <w:rsid w:val="00ED35C8"/>
    <w:rsid w:val="00ED3AD0"/>
    <w:rsid w:val="00ED3B40"/>
    <w:rsid w:val="00ED49B9"/>
    <w:rsid w:val="00ED67E9"/>
    <w:rsid w:val="00ED6E78"/>
    <w:rsid w:val="00ED7904"/>
    <w:rsid w:val="00EE0470"/>
    <w:rsid w:val="00EE0ACE"/>
    <w:rsid w:val="00EE0C80"/>
    <w:rsid w:val="00EE1D24"/>
    <w:rsid w:val="00EE2AAA"/>
    <w:rsid w:val="00EE362A"/>
    <w:rsid w:val="00EE65AF"/>
    <w:rsid w:val="00EE6FA2"/>
    <w:rsid w:val="00EE7924"/>
    <w:rsid w:val="00EE7FB2"/>
    <w:rsid w:val="00EF2404"/>
    <w:rsid w:val="00EF55DA"/>
    <w:rsid w:val="00EF62BF"/>
    <w:rsid w:val="00EF6A98"/>
    <w:rsid w:val="00EF70E8"/>
    <w:rsid w:val="00F00A58"/>
    <w:rsid w:val="00F00DB8"/>
    <w:rsid w:val="00F0163A"/>
    <w:rsid w:val="00F026E4"/>
    <w:rsid w:val="00F02D53"/>
    <w:rsid w:val="00F03604"/>
    <w:rsid w:val="00F03757"/>
    <w:rsid w:val="00F03B7B"/>
    <w:rsid w:val="00F03E17"/>
    <w:rsid w:val="00F03EAD"/>
    <w:rsid w:val="00F04362"/>
    <w:rsid w:val="00F058FA"/>
    <w:rsid w:val="00F05B18"/>
    <w:rsid w:val="00F07E07"/>
    <w:rsid w:val="00F10039"/>
    <w:rsid w:val="00F116EF"/>
    <w:rsid w:val="00F11E5A"/>
    <w:rsid w:val="00F1260D"/>
    <w:rsid w:val="00F129C6"/>
    <w:rsid w:val="00F12ACB"/>
    <w:rsid w:val="00F13901"/>
    <w:rsid w:val="00F13A10"/>
    <w:rsid w:val="00F13DEE"/>
    <w:rsid w:val="00F1753D"/>
    <w:rsid w:val="00F1793D"/>
    <w:rsid w:val="00F20AA8"/>
    <w:rsid w:val="00F24F00"/>
    <w:rsid w:val="00F25C24"/>
    <w:rsid w:val="00F32082"/>
    <w:rsid w:val="00F32746"/>
    <w:rsid w:val="00F32C30"/>
    <w:rsid w:val="00F34243"/>
    <w:rsid w:val="00F34886"/>
    <w:rsid w:val="00F348EA"/>
    <w:rsid w:val="00F34C26"/>
    <w:rsid w:val="00F36D98"/>
    <w:rsid w:val="00F407A1"/>
    <w:rsid w:val="00F41C11"/>
    <w:rsid w:val="00F42D58"/>
    <w:rsid w:val="00F42FC6"/>
    <w:rsid w:val="00F43481"/>
    <w:rsid w:val="00F44613"/>
    <w:rsid w:val="00F44C49"/>
    <w:rsid w:val="00F4528A"/>
    <w:rsid w:val="00F475C2"/>
    <w:rsid w:val="00F4794E"/>
    <w:rsid w:val="00F5076B"/>
    <w:rsid w:val="00F5173E"/>
    <w:rsid w:val="00F524F6"/>
    <w:rsid w:val="00F52804"/>
    <w:rsid w:val="00F54E0C"/>
    <w:rsid w:val="00F5542A"/>
    <w:rsid w:val="00F5623E"/>
    <w:rsid w:val="00F56F64"/>
    <w:rsid w:val="00F57F42"/>
    <w:rsid w:val="00F60045"/>
    <w:rsid w:val="00F61717"/>
    <w:rsid w:val="00F61C2A"/>
    <w:rsid w:val="00F61CDA"/>
    <w:rsid w:val="00F626C8"/>
    <w:rsid w:val="00F634FE"/>
    <w:rsid w:val="00F64BFB"/>
    <w:rsid w:val="00F677B4"/>
    <w:rsid w:val="00F716DC"/>
    <w:rsid w:val="00F732D1"/>
    <w:rsid w:val="00F73730"/>
    <w:rsid w:val="00F747D0"/>
    <w:rsid w:val="00F749D1"/>
    <w:rsid w:val="00F74A43"/>
    <w:rsid w:val="00F7559D"/>
    <w:rsid w:val="00F755D7"/>
    <w:rsid w:val="00F77659"/>
    <w:rsid w:val="00F77D2D"/>
    <w:rsid w:val="00F77D83"/>
    <w:rsid w:val="00F823A0"/>
    <w:rsid w:val="00F824FC"/>
    <w:rsid w:val="00F82A39"/>
    <w:rsid w:val="00F82F08"/>
    <w:rsid w:val="00F83B68"/>
    <w:rsid w:val="00F83CE2"/>
    <w:rsid w:val="00F85077"/>
    <w:rsid w:val="00F850E1"/>
    <w:rsid w:val="00F85B16"/>
    <w:rsid w:val="00F868C9"/>
    <w:rsid w:val="00F8796C"/>
    <w:rsid w:val="00F905BD"/>
    <w:rsid w:val="00F90F96"/>
    <w:rsid w:val="00F91CBB"/>
    <w:rsid w:val="00F9240A"/>
    <w:rsid w:val="00F92759"/>
    <w:rsid w:val="00F9466A"/>
    <w:rsid w:val="00F971C9"/>
    <w:rsid w:val="00F979E7"/>
    <w:rsid w:val="00FA096C"/>
    <w:rsid w:val="00FA3E63"/>
    <w:rsid w:val="00FA4067"/>
    <w:rsid w:val="00FA5FA9"/>
    <w:rsid w:val="00FA654F"/>
    <w:rsid w:val="00FA673C"/>
    <w:rsid w:val="00FA6B41"/>
    <w:rsid w:val="00FA6B59"/>
    <w:rsid w:val="00FA7F30"/>
    <w:rsid w:val="00FB2651"/>
    <w:rsid w:val="00FB2B00"/>
    <w:rsid w:val="00FB350C"/>
    <w:rsid w:val="00FB4E63"/>
    <w:rsid w:val="00FB57DD"/>
    <w:rsid w:val="00FB6424"/>
    <w:rsid w:val="00FB7B77"/>
    <w:rsid w:val="00FC054A"/>
    <w:rsid w:val="00FC07BB"/>
    <w:rsid w:val="00FC0B6A"/>
    <w:rsid w:val="00FC0D06"/>
    <w:rsid w:val="00FC1555"/>
    <w:rsid w:val="00FC21C8"/>
    <w:rsid w:val="00FC4EB0"/>
    <w:rsid w:val="00FC5B18"/>
    <w:rsid w:val="00FC6ABA"/>
    <w:rsid w:val="00FC7146"/>
    <w:rsid w:val="00FC73E9"/>
    <w:rsid w:val="00FD2293"/>
    <w:rsid w:val="00FD3426"/>
    <w:rsid w:val="00FD45E1"/>
    <w:rsid w:val="00FD6502"/>
    <w:rsid w:val="00FD6717"/>
    <w:rsid w:val="00FD71B7"/>
    <w:rsid w:val="00FD7260"/>
    <w:rsid w:val="00FE1572"/>
    <w:rsid w:val="00FE3C20"/>
    <w:rsid w:val="00FE4A6B"/>
    <w:rsid w:val="00FE5069"/>
    <w:rsid w:val="00FE606B"/>
    <w:rsid w:val="00FE620D"/>
    <w:rsid w:val="00FF09CA"/>
    <w:rsid w:val="00FF2298"/>
    <w:rsid w:val="00FF29C6"/>
    <w:rsid w:val="00FF3618"/>
    <w:rsid w:val="00FF4E39"/>
    <w:rsid w:val="00FF5050"/>
    <w:rsid w:val="00FF6C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50"/>
    <o:shapelayout v:ext="edit">
      <o:idmap v:ext="edit" data="2"/>
    </o:shapelayout>
  </w:shapeDefaults>
  <w:decimalSymbol w:val=","/>
  <w:listSeparator w:val=";"/>
  <w14:docId w14:val="44CD1B81"/>
  <w15:chartTrackingRefBased/>
  <w15:docId w15:val="{8E95B982-A031-4988-9E03-6C3FF22E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6590"/>
    <w:pPr>
      <w:widowControl w:val="0"/>
      <w:spacing w:before="120"/>
    </w:pPr>
    <w:rPr>
      <w:rFonts w:ascii="Arial" w:hAnsi="Arial"/>
      <w:lang w:eastAsia="sv-SE"/>
    </w:rPr>
  </w:style>
  <w:style w:type="paragraph" w:styleId="Nagwek1">
    <w:name w:val="heading 1"/>
    <w:aliases w:val="Gliederung1"/>
    <w:basedOn w:val="Normalny"/>
    <w:next w:val="Normalny"/>
    <w:link w:val="Nagwek1Znak"/>
    <w:qFormat/>
    <w:pPr>
      <w:numPr>
        <w:numId w:val="2"/>
      </w:numPr>
      <w:spacing w:before="240"/>
      <w:outlineLvl w:val="0"/>
    </w:pPr>
    <w:rPr>
      <w:b/>
      <w:caps/>
    </w:rPr>
  </w:style>
  <w:style w:type="paragraph" w:styleId="Nagwek2">
    <w:name w:val="heading 2"/>
    <w:aliases w:val="Gliederung2"/>
    <w:basedOn w:val="Normalny"/>
    <w:next w:val="Normalny"/>
    <w:link w:val="Nagwek2Znak"/>
    <w:qFormat/>
    <w:pPr>
      <w:numPr>
        <w:ilvl w:val="1"/>
        <w:numId w:val="2"/>
      </w:numPr>
      <w:outlineLvl w:val="1"/>
    </w:pPr>
    <w:rPr>
      <w:b/>
      <w:u w:val="single"/>
    </w:rPr>
  </w:style>
  <w:style w:type="paragraph" w:styleId="Nagwek3">
    <w:name w:val="heading 3"/>
    <w:aliases w:val="03 Puunkt,Nagłówek 3 Znak Znak Znak,Numer-1"/>
    <w:basedOn w:val="Normalny"/>
    <w:next w:val="Normalny"/>
    <w:qFormat/>
    <w:pPr>
      <w:numPr>
        <w:ilvl w:val="2"/>
        <w:numId w:val="2"/>
      </w:numPr>
      <w:outlineLvl w:val="2"/>
    </w:pPr>
    <w:rPr>
      <w:b/>
    </w:rPr>
  </w:style>
  <w:style w:type="paragraph" w:styleId="Nagwek4">
    <w:name w:val="heading 4"/>
    <w:basedOn w:val="Normalny"/>
    <w:next w:val="Normalny"/>
    <w:link w:val="Nagwek4Znak"/>
    <w:qFormat/>
    <w:pPr>
      <w:outlineLvl w:val="3"/>
    </w:pPr>
    <w:rPr>
      <w:b/>
      <w:u w:val="single"/>
    </w:rPr>
  </w:style>
  <w:style w:type="paragraph" w:styleId="Nagwek5">
    <w:name w:val="heading 5"/>
    <w:basedOn w:val="Normalny"/>
    <w:next w:val="Normalny"/>
    <w:qFormat/>
    <w:pPr>
      <w:outlineLvl w:val="4"/>
    </w:pPr>
    <w:rPr>
      <w:b/>
      <w:szCs w:val="26"/>
    </w:rPr>
  </w:style>
  <w:style w:type="paragraph" w:styleId="Nagwek6">
    <w:name w:val="heading 6"/>
    <w:basedOn w:val="Normalny"/>
    <w:next w:val="Normalny"/>
    <w:qFormat/>
    <w:pPr>
      <w:outlineLvl w:val="5"/>
    </w:pPr>
    <w:rPr>
      <w:u w:val="single"/>
    </w:rPr>
  </w:style>
  <w:style w:type="paragraph" w:styleId="Nagwek7">
    <w:name w:val="heading 7"/>
    <w:basedOn w:val="Normalny"/>
    <w:link w:val="Nagwek7Znak"/>
    <w:qFormat/>
    <w:pPr>
      <w:numPr>
        <w:numId w:val="4"/>
      </w:numPr>
      <w:outlineLvl w:val="6"/>
    </w:pPr>
  </w:style>
  <w:style w:type="paragraph" w:styleId="Nagwek8">
    <w:name w:val="heading 8"/>
    <w:basedOn w:val="Normalny"/>
    <w:qFormat/>
    <w:pPr>
      <w:numPr>
        <w:numId w:val="3"/>
      </w:numPr>
      <w:tabs>
        <w:tab w:val="clear" w:pos="360"/>
      </w:tabs>
      <w:ind w:left="357" w:hanging="357"/>
      <w:outlineLvl w:val="7"/>
    </w:pPr>
  </w:style>
  <w:style w:type="paragraph" w:styleId="Nagwek9">
    <w:name w:val="heading 9"/>
    <w:basedOn w:val="Normalny"/>
    <w:next w:val="Normalny"/>
    <w:qFormat/>
    <w:p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pPr>
      <w:tabs>
        <w:tab w:val="left" w:pos="709"/>
        <w:tab w:val="right" w:leader="dot" w:pos="9639"/>
      </w:tabs>
      <w:spacing w:before="0"/>
      <w:ind w:left="709" w:hanging="709"/>
    </w:pPr>
    <w:rPr>
      <w:noProof/>
    </w:rPr>
  </w:style>
  <w:style w:type="paragraph" w:styleId="Spistreci3">
    <w:name w:val="toc 3"/>
    <w:basedOn w:val="Normalny"/>
    <w:next w:val="Normalny"/>
    <w:autoRedefine/>
    <w:semiHidden/>
    <w:pPr>
      <w:tabs>
        <w:tab w:val="left" w:pos="709"/>
        <w:tab w:val="right" w:leader="dot" w:pos="9639"/>
      </w:tabs>
      <w:spacing w:before="0"/>
      <w:ind w:left="709" w:hanging="709"/>
    </w:pPr>
    <w:rPr>
      <w:noProof/>
    </w:rPr>
  </w:style>
  <w:style w:type="paragraph" w:customStyle="1" w:styleId="Nagwek8odsp">
    <w:name w:val="Nagłówek 8 odsęp"/>
    <w:basedOn w:val="Normalny"/>
    <w:pPr>
      <w:numPr>
        <w:numId w:val="1"/>
      </w:numPr>
      <w:spacing w:before="0"/>
    </w:pPr>
  </w:style>
  <w:style w:type="paragraph" w:customStyle="1" w:styleId="Spistreci">
    <w:name w:val="Spis treści"/>
    <w:basedOn w:val="Normalny"/>
    <w:pPr>
      <w:tabs>
        <w:tab w:val="right" w:pos="9639"/>
      </w:tabs>
      <w:spacing w:before="0"/>
    </w:pPr>
    <w:rPr>
      <w:b/>
      <w:bCs/>
      <w:caps/>
      <w:u w:val="single"/>
    </w:rPr>
  </w:style>
  <w:style w:type="paragraph" w:customStyle="1" w:styleId="Standardowybesodstp">
    <w:name w:val="Standardowy bes odstęp"/>
    <w:basedOn w:val="Normalny"/>
    <w:pPr>
      <w:spacing w:before="0"/>
    </w:p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link w:val="TekstpodstawowyZnak"/>
    <w:pPr>
      <w:keepNext/>
      <w:keepLines/>
      <w:widowControl/>
      <w:jc w:val="both"/>
    </w:pPr>
  </w:style>
  <w:style w:type="paragraph" w:styleId="Tekstpodstawowy2">
    <w:name w:val="Body Text 2"/>
    <w:basedOn w:val="Normalny"/>
    <w:rPr>
      <w:color w:val="FF0000"/>
    </w:rPr>
  </w:style>
  <w:style w:type="character" w:styleId="Numerstrony">
    <w:name w:val="page number"/>
    <w:basedOn w:val="Domylnaczcionkaakapitu"/>
  </w:style>
  <w:style w:type="character" w:styleId="Hipercze">
    <w:name w:val="Hyperlink"/>
    <w:uiPriority w:val="99"/>
    <w:rPr>
      <w:color w:val="0000FF"/>
      <w:u w:val="single"/>
    </w:rPr>
  </w:style>
  <w:style w:type="paragraph" w:styleId="Tekstpodstawowywcity">
    <w:name w:val="Body Text Indent"/>
    <w:basedOn w:val="Normalny"/>
    <w:link w:val="TekstpodstawowywcityZnak"/>
    <w:pPr>
      <w:tabs>
        <w:tab w:val="left" w:pos="5103"/>
        <w:tab w:val="left" w:pos="5148"/>
        <w:tab w:val="left" w:pos="9639"/>
      </w:tabs>
      <w:ind w:left="5148" w:hanging="5148"/>
      <w:outlineLvl w:val="0"/>
    </w:pPr>
  </w:style>
  <w:style w:type="paragraph" w:styleId="Tekstpodstawowy3">
    <w:name w:val="Body Text 3"/>
    <w:basedOn w:val="Normalny"/>
    <w:pPr>
      <w:tabs>
        <w:tab w:val="left" w:pos="4820"/>
      </w:tabs>
      <w:jc w:val="both"/>
    </w:pPr>
    <w:rPr>
      <w:color w:val="FF0000"/>
    </w:rPr>
  </w:style>
  <w:style w:type="paragraph" w:styleId="Tekstpodstawowywcity2">
    <w:name w:val="Body Text Indent 2"/>
    <w:basedOn w:val="Normalny"/>
    <w:pPr>
      <w:ind w:left="312"/>
    </w:pPr>
    <w:rPr>
      <w:color w:val="FF0000"/>
    </w:rPr>
  </w:style>
  <w:style w:type="paragraph" w:styleId="Tekstpodstawowywcity3">
    <w:name w:val="Body Text Indent 3"/>
    <w:basedOn w:val="Normalny"/>
    <w:pPr>
      <w:ind w:left="312"/>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Pr>
      <w:vertAlign w:val="superscript"/>
    </w:rPr>
  </w:style>
  <w:style w:type="paragraph" w:customStyle="1" w:styleId="TableText">
    <w:name w:val="Table Text"/>
    <w:rPr>
      <w:color w:val="000000"/>
      <w:sz w:val="24"/>
    </w:rPr>
  </w:style>
  <w:style w:type="paragraph" w:styleId="Tekstdymka">
    <w:name w:val="Balloon Text"/>
    <w:basedOn w:val="Normalny"/>
    <w:semiHidden/>
    <w:rPr>
      <w:rFonts w:ascii="Tahoma" w:hAnsi="Tahoma" w:cs="Tahoma"/>
      <w:sz w:val="16"/>
      <w:szCs w:val="16"/>
    </w:rPr>
  </w:style>
  <w:style w:type="character" w:styleId="UyteHipercze">
    <w:name w:val="FollowedHyperlink"/>
    <w:rPr>
      <w:color w:val="800080"/>
      <w:u w:val="single"/>
    </w:rPr>
  </w:style>
  <w:style w:type="paragraph" w:styleId="Tekstblokowy">
    <w:name w:val="Block Text"/>
    <w:basedOn w:val="Normalny"/>
    <w:pPr>
      <w:ind w:left="234" w:right="142"/>
      <w:jc w:val="both"/>
    </w:pPr>
  </w:style>
  <w:style w:type="paragraph" w:customStyle="1" w:styleId="ZnakZnak">
    <w:name w:val="Znak Znak"/>
    <w:basedOn w:val="Normalny"/>
    <w:rsid w:val="00DE7523"/>
    <w:pPr>
      <w:widowControl/>
      <w:spacing w:before="0" w:after="160" w:line="240" w:lineRule="exact"/>
    </w:pPr>
    <w:rPr>
      <w:rFonts w:ascii="Garamond" w:hAnsi="Garamond"/>
      <w:sz w:val="16"/>
      <w:lang w:eastAsia="pl-PL"/>
    </w:rPr>
  </w:style>
  <w:style w:type="character" w:customStyle="1" w:styleId="FontStyle13">
    <w:name w:val="Font Style13"/>
    <w:rsid w:val="0031304C"/>
    <w:rPr>
      <w:rFonts w:ascii="Times New Roman" w:hAnsi="Times New Roman" w:cs="Times New Roman"/>
      <w:sz w:val="20"/>
      <w:szCs w:val="20"/>
    </w:rPr>
  </w:style>
  <w:style w:type="table" w:styleId="Tabela-Siatka">
    <w:name w:val="Table Grid"/>
    <w:basedOn w:val="Standardowy"/>
    <w:uiPriority w:val="39"/>
    <w:rsid w:val="005145C6"/>
    <w:pPr>
      <w:widowControl w:val="0"/>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890430"/>
    <w:rPr>
      <w:sz w:val="16"/>
      <w:szCs w:val="16"/>
    </w:rPr>
  </w:style>
  <w:style w:type="paragraph" w:styleId="Tekstkomentarza">
    <w:name w:val="annotation text"/>
    <w:basedOn w:val="Normalny"/>
    <w:link w:val="TekstkomentarzaZnak"/>
    <w:rsid w:val="005145C6"/>
  </w:style>
  <w:style w:type="paragraph" w:styleId="Tematkomentarza">
    <w:name w:val="annotation subject"/>
    <w:basedOn w:val="Tekstkomentarza"/>
    <w:next w:val="Tekstkomentarza"/>
    <w:semiHidden/>
    <w:rsid w:val="0040584C"/>
    <w:rPr>
      <w:b/>
      <w:bCs/>
    </w:rPr>
  </w:style>
  <w:style w:type="character" w:styleId="Pogrubienie">
    <w:name w:val="Strong"/>
    <w:qFormat/>
    <w:rsid w:val="004F74F8"/>
    <w:rPr>
      <w:b/>
      <w:bCs/>
    </w:rPr>
  </w:style>
  <w:style w:type="paragraph" w:customStyle="1" w:styleId="ZnakZnak2ZnakZnakZnak1">
    <w:name w:val="Znak Znak2 Znak Znak Znak1"/>
    <w:basedOn w:val="Normalny"/>
    <w:rsid w:val="00977580"/>
    <w:pPr>
      <w:widowControl/>
      <w:spacing w:before="0" w:after="160" w:line="240" w:lineRule="exact"/>
    </w:pPr>
    <w:rPr>
      <w:rFonts w:ascii="Garamond" w:hAnsi="Garamond"/>
      <w:sz w:val="16"/>
      <w:lang w:eastAsia="pl-PL"/>
    </w:rPr>
  </w:style>
  <w:style w:type="paragraph" w:customStyle="1" w:styleId="ZnakZnak1">
    <w:name w:val="Znak Znak1"/>
    <w:basedOn w:val="Normalny"/>
    <w:rsid w:val="0041388A"/>
    <w:pPr>
      <w:widowControl/>
      <w:spacing w:before="0" w:after="160" w:line="240" w:lineRule="exact"/>
    </w:pPr>
    <w:rPr>
      <w:rFonts w:ascii="Garamond" w:hAnsi="Garamond"/>
      <w:sz w:val="16"/>
      <w:lang w:eastAsia="pl-PL"/>
    </w:rPr>
  </w:style>
  <w:style w:type="paragraph" w:styleId="Akapitzlist">
    <w:name w:val="List Paragraph"/>
    <w:aliases w:val="BulletC,normalny tekst,List bullet,Obiekt,List Paragraph1,Akapit z listą1,ECN - Nagłówek 2,RP-AK_LISTA,Przypis,ROŚ-AK_LISTA,Nagłowek 3,1_literowka,Literowanie,Punktowanie,Lista punktowana1,RR PGE Akapit z listą,IS_AKAPIT Z LISTA,Normal"/>
    <w:basedOn w:val="Normalny"/>
    <w:link w:val="AkapitzlistZnak"/>
    <w:uiPriority w:val="34"/>
    <w:qFormat/>
    <w:rsid w:val="003F4441"/>
    <w:pPr>
      <w:widowControl/>
      <w:spacing w:before="0" w:after="160" w:line="259" w:lineRule="auto"/>
      <w:ind w:left="720"/>
      <w:contextualSpacing/>
    </w:pPr>
    <w:rPr>
      <w:rFonts w:ascii="Calibri" w:eastAsia="Calibri" w:hAnsi="Calibri"/>
      <w:sz w:val="22"/>
      <w:szCs w:val="22"/>
      <w:lang w:eastAsia="en-US"/>
    </w:rPr>
  </w:style>
  <w:style w:type="paragraph" w:styleId="Lista">
    <w:name w:val="List"/>
    <w:basedOn w:val="Normalny"/>
    <w:uiPriority w:val="99"/>
    <w:unhideWhenUsed/>
    <w:rsid w:val="00EB0E96"/>
    <w:pPr>
      <w:ind w:left="283" w:hanging="283"/>
      <w:contextualSpacing/>
    </w:pPr>
  </w:style>
  <w:style w:type="paragraph" w:styleId="Lista2">
    <w:name w:val="List 2"/>
    <w:basedOn w:val="Normalny"/>
    <w:uiPriority w:val="99"/>
    <w:unhideWhenUsed/>
    <w:rsid w:val="00EB0E96"/>
    <w:pPr>
      <w:ind w:left="566" w:hanging="283"/>
      <w:contextualSpacing/>
    </w:pPr>
  </w:style>
  <w:style w:type="paragraph" w:styleId="Tekstpodstawowyzwciciem2">
    <w:name w:val="Body Text First Indent 2"/>
    <w:basedOn w:val="Tekstpodstawowywcity"/>
    <w:link w:val="Tekstpodstawowyzwciciem2Znak"/>
    <w:uiPriority w:val="99"/>
    <w:unhideWhenUsed/>
    <w:rsid w:val="00EB0E96"/>
    <w:pPr>
      <w:tabs>
        <w:tab w:val="clear" w:pos="5103"/>
        <w:tab w:val="clear" w:pos="5148"/>
        <w:tab w:val="clear" w:pos="9639"/>
      </w:tabs>
      <w:spacing w:after="120"/>
      <w:ind w:left="283" w:firstLine="210"/>
      <w:outlineLvl w:val="9"/>
    </w:pPr>
  </w:style>
  <w:style w:type="character" w:customStyle="1" w:styleId="TekstpodstawowywcityZnak">
    <w:name w:val="Tekst podstawowy wcięty Znak"/>
    <w:link w:val="Tekstpodstawowywcity"/>
    <w:rsid w:val="00EB0E96"/>
    <w:rPr>
      <w:rFonts w:ascii="Arial" w:hAnsi="Arial"/>
      <w:lang w:eastAsia="sv-SE"/>
    </w:rPr>
  </w:style>
  <w:style w:type="character" w:customStyle="1" w:styleId="Tekstpodstawowyzwciciem2Znak">
    <w:name w:val="Tekst podstawowy z wcięciem 2 Znak"/>
    <w:basedOn w:val="TekstpodstawowywcityZnak"/>
    <w:link w:val="Tekstpodstawowyzwciciem2"/>
    <w:uiPriority w:val="99"/>
    <w:rsid w:val="00EB0E96"/>
    <w:rPr>
      <w:rFonts w:ascii="Arial" w:hAnsi="Arial"/>
      <w:lang w:eastAsia="sv-SE"/>
    </w:rPr>
  </w:style>
  <w:style w:type="character" w:customStyle="1" w:styleId="Nagwek7Znak">
    <w:name w:val="Nagłówek 7 Znak"/>
    <w:link w:val="Nagwek7"/>
    <w:rsid w:val="00041EA3"/>
    <w:rPr>
      <w:rFonts w:ascii="Arial" w:hAnsi="Arial"/>
      <w:lang w:eastAsia="sv-SE"/>
    </w:rPr>
  </w:style>
  <w:style w:type="character" w:customStyle="1" w:styleId="Nagwek4Znak">
    <w:name w:val="Nagłówek 4 Znak"/>
    <w:link w:val="Nagwek4"/>
    <w:rsid w:val="00EA1B36"/>
    <w:rPr>
      <w:rFonts w:ascii="Arial" w:hAnsi="Arial"/>
      <w:b/>
      <w:u w:val="single"/>
      <w:lang w:eastAsia="sv-SE"/>
    </w:rPr>
  </w:style>
  <w:style w:type="paragraph" w:styleId="Zwykytekst">
    <w:name w:val="Plain Text"/>
    <w:basedOn w:val="Normalny"/>
    <w:link w:val="ZwykytekstZnak"/>
    <w:unhideWhenUsed/>
    <w:rsid w:val="009F62FE"/>
    <w:pPr>
      <w:widowControl/>
      <w:spacing w:before="0"/>
    </w:pPr>
    <w:rPr>
      <w:rFonts w:eastAsia="Calibri" w:cs="Arial"/>
      <w:lang w:eastAsia="en-US"/>
    </w:rPr>
  </w:style>
  <w:style w:type="character" w:customStyle="1" w:styleId="ZwykytekstZnak">
    <w:name w:val="Zwykły tekst Znak"/>
    <w:link w:val="Zwykytekst"/>
    <w:rsid w:val="009F62FE"/>
    <w:rPr>
      <w:rFonts w:ascii="Arial" w:eastAsia="Calibri" w:hAnsi="Arial" w:cs="Arial"/>
      <w:lang w:eastAsia="en-US"/>
    </w:rPr>
  </w:style>
  <w:style w:type="character" w:customStyle="1" w:styleId="TekstkomentarzaZnak">
    <w:name w:val="Tekst komentarza Znak"/>
    <w:link w:val="Tekstkomentarza"/>
    <w:rsid w:val="00114754"/>
    <w:rPr>
      <w:rFonts w:ascii="Arial" w:hAnsi="Arial"/>
      <w:lang w:eastAsia="sv-SE"/>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unhideWhenUsed/>
    <w:qFormat/>
    <w:rsid w:val="006E0DB5"/>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link w:val="Tekstprzypisudolnego"/>
    <w:uiPriority w:val="99"/>
    <w:rsid w:val="006E0DB5"/>
    <w:rPr>
      <w:rFonts w:ascii="Arial" w:hAnsi="Arial"/>
      <w:lang w:eastAsia="sv-SE"/>
    </w:rPr>
  </w:style>
  <w:style w:type="character" w:customStyle="1" w:styleId="FontStyle18">
    <w:name w:val="Font Style18"/>
    <w:uiPriority w:val="99"/>
    <w:rsid w:val="009347C9"/>
    <w:rPr>
      <w:rFonts w:ascii="Arial" w:hAnsi="Arial" w:cs="Arial"/>
      <w:sz w:val="16"/>
      <w:szCs w:val="16"/>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1_literowka Znak,Literowanie Znak"/>
    <w:link w:val="Akapitzlist"/>
    <w:uiPriority w:val="34"/>
    <w:qFormat/>
    <w:locked/>
    <w:rsid w:val="00C00B0F"/>
    <w:rPr>
      <w:rFonts w:ascii="Calibri" w:eastAsia="Calibri" w:hAnsi="Calibri"/>
      <w:sz w:val="22"/>
      <w:szCs w:val="22"/>
      <w:lang w:eastAsia="en-US"/>
    </w:rPr>
  </w:style>
  <w:style w:type="paragraph" w:styleId="Poprawka">
    <w:name w:val="Revision"/>
    <w:hidden/>
    <w:uiPriority w:val="99"/>
    <w:semiHidden/>
    <w:rsid w:val="002407D3"/>
    <w:rPr>
      <w:rFonts w:ascii="Arial" w:hAnsi="Arial"/>
      <w:lang w:eastAsia="sv-SE"/>
    </w:rPr>
  </w:style>
  <w:style w:type="character" w:customStyle="1" w:styleId="Teksttreci">
    <w:name w:val="Tekst treści_"/>
    <w:link w:val="Teksttreci1"/>
    <w:uiPriority w:val="99"/>
    <w:locked/>
    <w:rsid w:val="00435F75"/>
    <w:rPr>
      <w:rFonts w:ascii="Verdana" w:hAnsi="Verdana" w:cs="Verdana"/>
      <w:sz w:val="19"/>
      <w:szCs w:val="19"/>
      <w:shd w:val="clear" w:color="auto" w:fill="FFFFFF"/>
    </w:rPr>
  </w:style>
  <w:style w:type="paragraph" w:customStyle="1" w:styleId="Teksttreci1">
    <w:name w:val="Tekst treści1"/>
    <w:basedOn w:val="Normalny"/>
    <w:link w:val="Teksttreci"/>
    <w:uiPriority w:val="99"/>
    <w:rsid w:val="00435F75"/>
    <w:pPr>
      <w:shd w:val="clear" w:color="auto" w:fill="FFFFFF"/>
      <w:spacing w:before="300" w:line="264" w:lineRule="exact"/>
      <w:ind w:hanging="540"/>
      <w:jc w:val="both"/>
    </w:pPr>
    <w:rPr>
      <w:rFonts w:ascii="Verdana" w:hAnsi="Verdana" w:cs="Verdana"/>
      <w:sz w:val="19"/>
      <w:szCs w:val="19"/>
      <w:lang w:eastAsia="pl-PL"/>
    </w:rPr>
  </w:style>
  <w:style w:type="character" w:customStyle="1" w:styleId="TekstpodstawowyZnak">
    <w:name w:val="Tekst podstawowy Znak"/>
    <w:link w:val="Tekstpodstawowy"/>
    <w:rsid w:val="002F456E"/>
    <w:rPr>
      <w:rFonts w:ascii="Arial" w:hAnsi="Arial"/>
      <w:lang w:eastAsia="sv-SE"/>
    </w:rPr>
  </w:style>
  <w:style w:type="paragraph" w:customStyle="1" w:styleId="Tekstpodstawowy21">
    <w:name w:val="Tekst podstawowy 21"/>
    <w:basedOn w:val="Normalny"/>
    <w:rsid w:val="006A283C"/>
    <w:pPr>
      <w:widowControl/>
      <w:tabs>
        <w:tab w:val="left" w:pos="567"/>
      </w:tabs>
      <w:spacing w:before="0" w:after="200" w:line="276" w:lineRule="auto"/>
      <w:ind w:left="567" w:hanging="567"/>
      <w:jc w:val="both"/>
    </w:pPr>
    <w:rPr>
      <w:rFonts w:ascii="Calibri" w:hAnsi="Calibri"/>
      <w:sz w:val="24"/>
      <w:szCs w:val="22"/>
      <w:lang w:eastAsia="pl-PL"/>
    </w:rPr>
  </w:style>
  <w:style w:type="paragraph" w:customStyle="1" w:styleId="Default">
    <w:name w:val="Default"/>
    <w:rsid w:val="009C4B06"/>
    <w:pPr>
      <w:autoSpaceDE w:val="0"/>
      <w:autoSpaceDN w:val="0"/>
      <w:adjustRightInd w:val="0"/>
    </w:pPr>
    <w:rPr>
      <w:rFonts w:ascii="Arial" w:hAnsi="Arial" w:cs="Arial"/>
      <w:color w:val="000000"/>
      <w:sz w:val="24"/>
      <w:szCs w:val="24"/>
    </w:rPr>
  </w:style>
  <w:style w:type="character" w:customStyle="1" w:styleId="StopkaZnak">
    <w:name w:val="Stopka Znak"/>
    <w:link w:val="Stopka"/>
    <w:uiPriority w:val="99"/>
    <w:rsid w:val="00AB510B"/>
    <w:rPr>
      <w:rFonts w:ascii="Arial" w:hAnsi="Arial"/>
      <w:lang w:eastAsia="sv-SE"/>
    </w:rPr>
  </w:style>
  <w:style w:type="character" w:styleId="Nierozpoznanawzmianka">
    <w:name w:val="Unresolved Mention"/>
    <w:basedOn w:val="Domylnaczcionkaakapitu"/>
    <w:uiPriority w:val="99"/>
    <w:semiHidden/>
    <w:unhideWhenUsed/>
    <w:rsid w:val="00951E30"/>
    <w:rPr>
      <w:color w:val="605E5C"/>
      <w:shd w:val="clear" w:color="auto" w:fill="E1DFDD"/>
    </w:rPr>
  </w:style>
  <w:style w:type="table" w:customStyle="1" w:styleId="TableGrid">
    <w:name w:val="TableGrid"/>
    <w:rsid w:val="00FC73E9"/>
    <w:rPr>
      <w:rFonts w:ascii="Calibri" w:hAnsi="Calibri"/>
      <w:sz w:val="22"/>
      <w:szCs w:val="22"/>
    </w:rPr>
    <w:tblPr>
      <w:tblCellMar>
        <w:top w:w="0" w:type="dxa"/>
        <w:left w:w="0" w:type="dxa"/>
        <w:bottom w:w="0" w:type="dxa"/>
        <w:right w:w="0" w:type="dxa"/>
      </w:tblCellMar>
    </w:tblPr>
  </w:style>
  <w:style w:type="character" w:customStyle="1" w:styleId="Nagwek1Znak">
    <w:name w:val="Nagłówek 1 Znak"/>
    <w:aliases w:val="Gliederung1 Znak"/>
    <w:basedOn w:val="Domylnaczcionkaakapitu"/>
    <w:link w:val="Nagwek1"/>
    <w:rsid w:val="00BC2F83"/>
    <w:rPr>
      <w:rFonts w:ascii="Arial" w:hAnsi="Arial"/>
      <w:b/>
      <w:caps/>
      <w:lang w:eastAsia="sv-SE"/>
    </w:rPr>
  </w:style>
  <w:style w:type="paragraph" w:styleId="Bezodstpw">
    <w:name w:val="No Spacing"/>
    <w:uiPriority w:val="1"/>
    <w:qFormat/>
    <w:rsid w:val="00BC2F83"/>
    <w:pPr>
      <w:jc w:val="both"/>
    </w:pPr>
    <w:rPr>
      <w:rFonts w:ascii="Arial" w:hAnsi="Arial"/>
      <w:sz w:val="21"/>
      <w:szCs w:val="24"/>
      <w:lang w:val="en-GB" w:eastAsia="sv-SE"/>
    </w:rPr>
  </w:style>
  <w:style w:type="paragraph" w:customStyle="1" w:styleId="ZnakZnak1ZnakZnakZnak">
    <w:name w:val="Znak Znak1 Znak Znak Znak"/>
    <w:basedOn w:val="Normalny"/>
    <w:rsid w:val="00BC2F83"/>
    <w:pPr>
      <w:widowControl/>
      <w:spacing w:before="0" w:after="160" w:line="240" w:lineRule="exact"/>
    </w:pPr>
    <w:rPr>
      <w:rFonts w:ascii="Garamond" w:hAnsi="Garamond"/>
      <w:sz w:val="16"/>
      <w:lang w:eastAsia="pl-PL"/>
    </w:rPr>
  </w:style>
  <w:style w:type="paragraph" w:styleId="Tekstprzypisukocowego">
    <w:name w:val="endnote text"/>
    <w:basedOn w:val="Normalny"/>
    <w:link w:val="TekstprzypisukocowegoZnak"/>
    <w:uiPriority w:val="99"/>
    <w:semiHidden/>
    <w:unhideWhenUsed/>
    <w:rsid w:val="00145629"/>
    <w:pPr>
      <w:spacing w:before="0"/>
    </w:pPr>
  </w:style>
  <w:style w:type="character" w:customStyle="1" w:styleId="TekstprzypisukocowegoZnak">
    <w:name w:val="Tekst przypisu końcowego Znak"/>
    <w:basedOn w:val="Domylnaczcionkaakapitu"/>
    <w:link w:val="Tekstprzypisukocowego"/>
    <w:uiPriority w:val="99"/>
    <w:semiHidden/>
    <w:rsid w:val="00145629"/>
    <w:rPr>
      <w:rFonts w:ascii="Arial" w:hAnsi="Arial"/>
      <w:lang w:eastAsia="sv-SE"/>
    </w:rPr>
  </w:style>
  <w:style w:type="character" w:styleId="Odwoanieprzypisukocowego">
    <w:name w:val="endnote reference"/>
    <w:basedOn w:val="Domylnaczcionkaakapitu"/>
    <w:uiPriority w:val="99"/>
    <w:semiHidden/>
    <w:unhideWhenUsed/>
    <w:rsid w:val="00145629"/>
    <w:rPr>
      <w:vertAlign w:val="superscript"/>
    </w:rPr>
  </w:style>
  <w:style w:type="paragraph" w:customStyle="1" w:styleId="11111-UmowaEPC">
    <w:name w:val="1.1.1.1.1 - Umowa EPC"/>
    <w:basedOn w:val="Normalny"/>
    <w:qFormat/>
    <w:rsid w:val="00DD7900"/>
    <w:pPr>
      <w:widowControl/>
      <w:numPr>
        <w:ilvl w:val="4"/>
        <w:numId w:val="40"/>
      </w:numPr>
      <w:spacing w:before="100" w:after="120" w:line="280" w:lineRule="exact"/>
      <w:jc w:val="both"/>
    </w:pPr>
    <w:rPr>
      <w:rFonts w:ascii="Times New Roman" w:hAnsi="Times New Roman"/>
      <w:bCs/>
      <w:color w:val="000000" w:themeColor="text1"/>
      <w:sz w:val="22"/>
      <w:szCs w:val="22"/>
      <w:lang w:eastAsia="pl-PL"/>
    </w:rPr>
  </w:style>
  <w:style w:type="paragraph" w:customStyle="1" w:styleId="1Rozdzia">
    <w:name w:val="1. Rozdział"/>
    <w:basedOn w:val="Normalny"/>
    <w:qFormat/>
    <w:rsid w:val="00DD7900"/>
    <w:pPr>
      <w:keepNext/>
      <w:widowControl/>
      <w:numPr>
        <w:numId w:val="40"/>
      </w:numPr>
      <w:spacing w:before="480" w:after="480" w:line="276" w:lineRule="auto"/>
      <w:jc w:val="both"/>
      <w:outlineLvl w:val="3"/>
    </w:pPr>
    <w:rPr>
      <w:rFonts w:ascii="Times New Roman" w:eastAsia="Arial" w:hAnsi="Times New Roman"/>
      <w:b/>
      <w:sz w:val="22"/>
      <w:szCs w:val="22"/>
      <w:lang w:eastAsia="en-US"/>
    </w:rPr>
  </w:style>
  <w:style w:type="paragraph" w:customStyle="1" w:styleId="11UmowaEPC">
    <w:name w:val="1.1. Umowa EPC"/>
    <w:basedOn w:val="1Rozdzia"/>
    <w:qFormat/>
    <w:rsid w:val="00DD7900"/>
    <w:pPr>
      <w:keepNext w:val="0"/>
      <w:numPr>
        <w:ilvl w:val="1"/>
      </w:numPr>
      <w:spacing w:before="120" w:after="120"/>
    </w:pPr>
    <w:rPr>
      <w:b w:val="0"/>
    </w:rPr>
  </w:style>
  <w:style w:type="paragraph" w:customStyle="1" w:styleId="111UmowaEPC">
    <w:name w:val="1.1.1 Umowa EPC"/>
    <w:basedOn w:val="11UmowaEPC"/>
    <w:qFormat/>
    <w:rsid w:val="00DD7900"/>
    <w:pPr>
      <w:numPr>
        <w:ilvl w:val="2"/>
      </w:numPr>
    </w:pPr>
  </w:style>
  <w:style w:type="paragraph" w:customStyle="1" w:styleId="1111UmowaEPC">
    <w:name w:val="1.1.1.1 Umowa EPC"/>
    <w:basedOn w:val="111UmowaEPC"/>
    <w:link w:val="1111UmowaEPCZnak"/>
    <w:qFormat/>
    <w:rsid w:val="00DD7900"/>
    <w:pPr>
      <w:numPr>
        <w:ilvl w:val="3"/>
      </w:numPr>
    </w:pPr>
  </w:style>
  <w:style w:type="character" w:customStyle="1" w:styleId="1111UmowaEPCZnak">
    <w:name w:val="1.1.1.1 Umowa EPC Znak"/>
    <w:basedOn w:val="Domylnaczcionkaakapitu"/>
    <w:link w:val="1111UmowaEPC"/>
    <w:rsid w:val="00DD7900"/>
    <w:rPr>
      <w:rFonts w:eastAsia="Arial"/>
      <w:sz w:val="22"/>
      <w:szCs w:val="22"/>
      <w:lang w:eastAsia="en-US"/>
    </w:rPr>
  </w:style>
  <w:style w:type="paragraph" w:customStyle="1" w:styleId="mainpub">
    <w:name w:val="mainpub"/>
    <w:basedOn w:val="Normalny"/>
    <w:rsid w:val="00F1793D"/>
    <w:pPr>
      <w:widowControl/>
      <w:spacing w:before="100" w:beforeAutospacing="1" w:after="100" w:afterAutospacing="1"/>
    </w:pPr>
    <w:rPr>
      <w:rFonts w:ascii="Times New Roman" w:hAnsi="Times New Roman"/>
      <w:sz w:val="24"/>
      <w:szCs w:val="24"/>
      <w:lang w:eastAsia="pl-PL"/>
    </w:rPr>
  </w:style>
  <w:style w:type="character" w:customStyle="1" w:styleId="Nagwek2Znak">
    <w:name w:val="Nagłówek 2 Znak"/>
    <w:aliases w:val="Gliederung2 Znak"/>
    <w:basedOn w:val="Domylnaczcionkaakapitu"/>
    <w:link w:val="Nagwek2"/>
    <w:rsid w:val="00F32746"/>
    <w:rPr>
      <w:rFonts w:ascii="Arial" w:hAnsi="Arial"/>
      <w:b/>
      <w:u w:val="single"/>
      <w:lang w:eastAsia="sv-SE"/>
    </w:rPr>
  </w:style>
  <w:style w:type="paragraph" w:customStyle="1" w:styleId="H2">
    <w:name w:val="H2"/>
    <w:basedOn w:val="Normalny"/>
    <w:next w:val="Normalny"/>
    <w:locked/>
    <w:rsid w:val="00BD31C9"/>
    <w:pPr>
      <w:widowControl/>
      <w:suppressAutoHyphens/>
      <w:spacing w:after="120" w:line="288" w:lineRule="auto"/>
      <w:jc w:val="both"/>
      <w:outlineLvl w:val="1"/>
    </w:pPr>
    <w:rPr>
      <w:rFonts w:ascii="Calibri" w:hAnsi="Calibri"/>
      <w:color w:val="000000"/>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4217">
      <w:bodyDiv w:val="1"/>
      <w:marLeft w:val="0"/>
      <w:marRight w:val="0"/>
      <w:marTop w:val="0"/>
      <w:marBottom w:val="0"/>
      <w:divBdr>
        <w:top w:val="none" w:sz="0" w:space="0" w:color="auto"/>
        <w:left w:val="none" w:sz="0" w:space="0" w:color="auto"/>
        <w:bottom w:val="none" w:sz="0" w:space="0" w:color="auto"/>
        <w:right w:val="none" w:sz="0" w:space="0" w:color="auto"/>
      </w:divBdr>
    </w:div>
    <w:div w:id="57675682">
      <w:bodyDiv w:val="1"/>
      <w:marLeft w:val="0"/>
      <w:marRight w:val="0"/>
      <w:marTop w:val="0"/>
      <w:marBottom w:val="0"/>
      <w:divBdr>
        <w:top w:val="none" w:sz="0" w:space="0" w:color="auto"/>
        <w:left w:val="none" w:sz="0" w:space="0" w:color="auto"/>
        <w:bottom w:val="none" w:sz="0" w:space="0" w:color="auto"/>
        <w:right w:val="none" w:sz="0" w:space="0" w:color="auto"/>
      </w:divBdr>
    </w:div>
    <w:div w:id="71123969">
      <w:bodyDiv w:val="1"/>
      <w:marLeft w:val="0"/>
      <w:marRight w:val="0"/>
      <w:marTop w:val="0"/>
      <w:marBottom w:val="0"/>
      <w:divBdr>
        <w:top w:val="none" w:sz="0" w:space="0" w:color="auto"/>
        <w:left w:val="none" w:sz="0" w:space="0" w:color="auto"/>
        <w:bottom w:val="none" w:sz="0" w:space="0" w:color="auto"/>
        <w:right w:val="none" w:sz="0" w:space="0" w:color="auto"/>
      </w:divBdr>
    </w:div>
    <w:div w:id="108861580">
      <w:bodyDiv w:val="1"/>
      <w:marLeft w:val="0"/>
      <w:marRight w:val="0"/>
      <w:marTop w:val="0"/>
      <w:marBottom w:val="0"/>
      <w:divBdr>
        <w:top w:val="none" w:sz="0" w:space="0" w:color="auto"/>
        <w:left w:val="none" w:sz="0" w:space="0" w:color="auto"/>
        <w:bottom w:val="none" w:sz="0" w:space="0" w:color="auto"/>
        <w:right w:val="none" w:sz="0" w:space="0" w:color="auto"/>
      </w:divBdr>
      <w:divsChild>
        <w:div w:id="1705860406">
          <w:marLeft w:val="0"/>
          <w:marRight w:val="0"/>
          <w:marTop w:val="0"/>
          <w:marBottom w:val="0"/>
          <w:divBdr>
            <w:top w:val="none" w:sz="0" w:space="0" w:color="auto"/>
            <w:left w:val="none" w:sz="0" w:space="0" w:color="auto"/>
            <w:bottom w:val="none" w:sz="0" w:space="0" w:color="auto"/>
            <w:right w:val="none" w:sz="0" w:space="0" w:color="auto"/>
          </w:divBdr>
          <w:divsChild>
            <w:div w:id="3896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6772">
      <w:bodyDiv w:val="1"/>
      <w:marLeft w:val="0"/>
      <w:marRight w:val="0"/>
      <w:marTop w:val="0"/>
      <w:marBottom w:val="0"/>
      <w:divBdr>
        <w:top w:val="none" w:sz="0" w:space="0" w:color="auto"/>
        <w:left w:val="none" w:sz="0" w:space="0" w:color="auto"/>
        <w:bottom w:val="none" w:sz="0" w:space="0" w:color="auto"/>
        <w:right w:val="none" w:sz="0" w:space="0" w:color="auto"/>
      </w:divBdr>
    </w:div>
    <w:div w:id="279731206">
      <w:bodyDiv w:val="1"/>
      <w:marLeft w:val="0"/>
      <w:marRight w:val="0"/>
      <w:marTop w:val="0"/>
      <w:marBottom w:val="0"/>
      <w:divBdr>
        <w:top w:val="none" w:sz="0" w:space="0" w:color="auto"/>
        <w:left w:val="none" w:sz="0" w:space="0" w:color="auto"/>
        <w:bottom w:val="none" w:sz="0" w:space="0" w:color="auto"/>
        <w:right w:val="none" w:sz="0" w:space="0" w:color="auto"/>
      </w:divBdr>
    </w:div>
    <w:div w:id="297224624">
      <w:bodyDiv w:val="1"/>
      <w:marLeft w:val="0"/>
      <w:marRight w:val="0"/>
      <w:marTop w:val="0"/>
      <w:marBottom w:val="0"/>
      <w:divBdr>
        <w:top w:val="none" w:sz="0" w:space="0" w:color="auto"/>
        <w:left w:val="none" w:sz="0" w:space="0" w:color="auto"/>
        <w:bottom w:val="none" w:sz="0" w:space="0" w:color="auto"/>
        <w:right w:val="none" w:sz="0" w:space="0" w:color="auto"/>
      </w:divBdr>
    </w:div>
    <w:div w:id="307519123">
      <w:bodyDiv w:val="1"/>
      <w:marLeft w:val="0"/>
      <w:marRight w:val="0"/>
      <w:marTop w:val="0"/>
      <w:marBottom w:val="0"/>
      <w:divBdr>
        <w:top w:val="none" w:sz="0" w:space="0" w:color="auto"/>
        <w:left w:val="none" w:sz="0" w:space="0" w:color="auto"/>
        <w:bottom w:val="none" w:sz="0" w:space="0" w:color="auto"/>
        <w:right w:val="none" w:sz="0" w:space="0" w:color="auto"/>
      </w:divBdr>
    </w:div>
    <w:div w:id="342360570">
      <w:bodyDiv w:val="1"/>
      <w:marLeft w:val="0"/>
      <w:marRight w:val="0"/>
      <w:marTop w:val="0"/>
      <w:marBottom w:val="0"/>
      <w:divBdr>
        <w:top w:val="none" w:sz="0" w:space="0" w:color="auto"/>
        <w:left w:val="none" w:sz="0" w:space="0" w:color="auto"/>
        <w:bottom w:val="none" w:sz="0" w:space="0" w:color="auto"/>
        <w:right w:val="none" w:sz="0" w:space="0" w:color="auto"/>
      </w:divBdr>
    </w:div>
    <w:div w:id="426926374">
      <w:bodyDiv w:val="1"/>
      <w:marLeft w:val="0"/>
      <w:marRight w:val="0"/>
      <w:marTop w:val="0"/>
      <w:marBottom w:val="0"/>
      <w:divBdr>
        <w:top w:val="none" w:sz="0" w:space="0" w:color="auto"/>
        <w:left w:val="none" w:sz="0" w:space="0" w:color="auto"/>
        <w:bottom w:val="none" w:sz="0" w:space="0" w:color="auto"/>
        <w:right w:val="none" w:sz="0" w:space="0" w:color="auto"/>
      </w:divBdr>
    </w:div>
    <w:div w:id="439954185">
      <w:bodyDiv w:val="1"/>
      <w:marLeft w:val="0"/>
      <w:marRight w:val="0"/>
      <w:marTop w:val="0"/>
      <w:marBottom w:val="0"/>
      <w:divBdr>
        <w:top w:val="none" w:sz="0" w:space="0" w:color="auto"/>
        <w:left w:val="none" w:sz="0" w:space="0" w:color="auto"/>
        <w:bottom w:val="none" w:sz="0" w:space="0" w:color="auto"/>
        <w:right w:val="none" w:sz="0" w:space="0" w:color="auto"/>
      </w:divBdr>
    </w:div>
    <w:div w:id="471799043">
      <w:bodyDiv w:val="1"/>
      <w:marLeft w:val="0"/>
      <w:marRight w:val="0"/>
      <w:marTop w:val="0"/>
      <w:marBottom w:val="0"/>
      <w:divBdr>
        <w:top w:val="none" w:sz="0" w:space="0" w:color="auto"/>
        <w:left w:val="none" w:sz="0" w:space="0" w:color="auto"/>
        <w:bottom w:val="none" w:sz="0" w:space="0" w:color="auto"/>
        <w:right w:val="none" w:sz="0" w:space="0" w:color="auto"/>
      </w:divBdr>
    </w:div>
    <w:div w:id="552930711">
      <w:bodyDiv w:val="1"/>
      <w:marLeft w:val="0"/>
      <w:marRight w:val="0"/>
      <w:marTop w:val="0"/>
      <w:marBottom w:val="0"/>
      <w:divBdr>
        <w:top w:val="none" w:sz="0" w:space="0" w:color="auto"/>
        <w:left w:val="none" w:sz="0" w:space="0" w:color="auto"/>
        <w:bottom w:val="none" w:sz="0" w:space="0" w:color="auto"/>
        <w:right w:val="none" w:sz="0" w:space="0" w:color="auto"/>
      </w:divBdr>
    </w:div>
    <w:div w:id="592861982">
      <w:bodyDiv w:val="1"/>
      <w:marLeft w:val="0"/>
      <w:marRight w:val="0"/>
      <w:marTop w:val="0"/>
      <w:marBottom w:val="0"/>
      <w:divBdr>
        <w:top w:val="none" w:sz="0" w:space="0" w:color="auto"/>
        <w:left w:val="none" w:sz="0" w:space="0" w:color="auto"/>
        <w:bottom w:val="none" w:sz="0" w:space="0" w:color="auto"/>
        <w:right w:val="none" w:sz="0" w:space="0" w:color="auto"/>
      </w:divBdr>
    </w:div>
    <w:div w:id="605816805">
      <w:bodyDiv w:val="1"/>
      <w:marLeft w:val="0"/>
      <w:marRight w:val="0"/>
      <w:marTop w:val="0"/>
      <w:marBottom w:val="0"/>
      <w:divBdr>
        <w:top w:val="none" w:sz="0" w:space="0" w:color="auto"/>
        <w:left w:val="none" w:sz="0" w:space="0" w:color="auto"/>
        <w:bottom w:val="none" w:sz="0" w:space="0" w:color="auto"/>
        <w:right w:val="none" w:sz="0" w:space="0" w:color="auto"/>
      </w:divBdr>
    </w:div>
    <w:div w:id="650600971">
      <w:bodyDiv w:val="1"/>
      <w:marLeft w:val="0"/>
      <w:marRight w:val="0"/>
      <w:marTop w:val="0"/>
      <w:marBottom w:val="0"/>
      <w:divBdr>
        <w:top w:val="none" w:sz="0" w:space="0" w:color="auto"/>
        <w:left w:val="none" w:sz="0" w:space="0" w:color="auto"/>
        <w:bottom w:val="none" w:sz="0" w:space="0" w:color="auto"/>
        <w:right w:val="none" w:sz="0" w:space="0" w:color="auto"/>
      </w:divBdr>
    </w:div>
    <w:div w:id="763458381">
      <w:bodyDiv w:val="1"/>
      <w:marLeft w:val="0"/>
      <w:marRight w:val="0"/>
      <w:marTop w:val="0"/>
      <w:marBottom w:val="0"/>
      <w:divBdr>
        <w:top w:val="none" w:sz="0" w:space="0" w:color="auto"/>
        <w:left w:val="none" w:sz="0" w:space="0" w:color="auto"/>
        <w:bottom w:val="none" w:sz="0" w:space="0" w:color="auto"/>
        <w:right w:val="none" w:sz="0" w:space="0" w:color="auto"/>
      </w:divBdr>
    </w:div>
    <w:div w:id="797726561">
      <w:bodyDiv w:val="1"/>
      <w:marLeft w:val="0"/>
      <w:marRight w:val="0"/>
      <w:marTop w:val="0"/>
      <w:marBottom w:val="0"/>
      <w:divBdr>
        <w:top w:val="none" w:sz="0" w:space="0" w:color="auto"/>
        <w:left w:val="none" w:sz="0" w:space="0" w:color="auto"/>
        <w:bottom w:val="none" w:sz="0" w:space="0" w:color="auto"/>
        <w:right w:val="none" w:sz="0" w:space="0" w:color="auto"/>
      </w:divBdr>
    </w:div>
    <w:div w:id="827867106">
      <w:bodyDiv w:val="1"/>
      <w:marLeft w:val="0"/>
      <w:marRight w:val="0"/>
      <w:marTop w:val="0"/>
      <w:marBottom w:val="0"/>
      <w:divBdr>
        <w:top w:val="none" w:sz="0" w:space="0" w:color="auto"/>
        <w:left w:val="none" w:sz="0" w:space="0" w:color="auto"/>
        <w:bottom w:val="none" w:sz="0" w:space="0" w:color="auto"/>
        <w:right w:val="none" w:sz="0" w:space="0" w:color="auto"/>
      </w:divBdr>
    </w:div>
    <w:div w:id="840002069">
      <w:bodyDiv w:val="1"/>
      <w:marLeft w:val="0"/>
      <w:marRight w:val="0"/>
      <w:marTop w:val="0"/>
      <w:marBottom w:val="0"/>
      <w:divBdr>
        <w:top w:val="none" w:sz="0" w:space="0" w:color="auto"/>
        <w:left w:val="none" w:sz="0" w:space="0" w:color="auto"/>
        <w:bottom w:val="none" w:sz="0" w:space="0" w:color="auto"/>
        <w:right w:val="none" w:sz="0" w:space="0" w:color="auto"/>
      </w:divBdr>
    </w:div>
    <w:div w:id="850294518">
      <w:bodyDiv w:val="1"/>
      <w:marLeft w:val="0"/>
      <w:marRight w:val="0"/>
      <w:marTop w:val="0"/>
      <w:marBottom w:val="0"/>
      <w:divBdr>
        <w:top w:val="none" w:sz="0" w:space="0" w:color="auto"/>
        <w:left w:val="none" w:sz="0" w:space="0" w:color="auto"/>
        <w:bottom w:val="none" w:sz="0" w:space="0" w:color="auto"/>
        <w:right w:val="none" w:sz="0" w:space="0" w:color="auto"/>
      </w:divBdr>
    </w:div>
    <w:div w:id="886987971">
      <w:bodyDiv w:val="1"/>
      <w:marLeft w:val="0"/>
      <w:marRight w:val="0"/>
      <w:marTop w:val="0"/>
      <w:marBottom w:val="0"/>
      <w:divBdr>
        <w:top w:val="none" w:sz="0" w:space="0" w:color="auto"/>
        <w:left w:val="none" w:sz="0" w:space="0" w:color="auto"/>
        <w:bottom w:val="none" w:sz="0" w:space="0" w:color="auto"/>
        <w:right w:val="none" w:sz="0" w:space="0" w:color="auto"/>
      </w:divBdr>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52400366">
      <w:bodyDiv w:val="1"/>
      <w:marLeft w:val="0"/>
      <w:marRight w:val="0"/>
      <w:marTop w:val="0"/>
      <w:marBottom w:val="0"/>
      <w:divBdr>
        <w:top w:val="none" w:sz="0" w:space="0" w:color="auto"/>
        <w:left w:val="none" w:sz="0" w:space="0" w:color="auto"/>
        <w:bottom w:val="none" w:sz="0" w:space="0" w:color="auto"/>
        <w:right w:val="none" w:sz="0" w:space="0" w:color="auto"/>
      </w:divBdr>
    </w:div>
    <w:div w:id="988632086">
      <w:bodyDiv w:val="1"/>
      <w:marLeft w:val="0"/>
      <w:marRight w:val="0"/>
      <w:marTop w:val="0"/>
      <w:marBottom w:val="0"/>
      <w:divBdr>
        <w:top w:val="none" w:sz="0" w:space="0" w:color="auto"/>
        <w:left w:val="none" w:sz="0" w:space="0" w:color="auto"/>
        <w:bottom w:val="none" w:sz="0" w:space="0" w:color="auto"/>
        <w:right w:val="none" w:sz="0" w:space="0" w:color="auto"/>
      </w:divBdr>
    </w:div>
    <w:div w:id="1153179677">
      <w:bodyDiv w:val="1"/>
      <w:marLeft w:val="0"/>
      <w:marRight w:val="0"/>
      <w:marTop w:val="0"/>
      <w:marBottom w:val="0"/>
      <w:divBdr>
        <w:top w:val="none" w:sz="0" w:space="0" w:color="auto"/>
        <w:left w:val="none" w:sz="0" w:space="0" w:color="auto"/>
        <w:bottom w:val="none" w:sz="0" w:space="0" w:color="auto"/>
        <w:right w:val="none" w:sz="0" w:space="0" w:color="auto"/>
      </w:divBdr>
    </w:div>
    <w:div w:id="1199390357">
      <w:bodyDiv w:val="1"/>
      <w:marLeft w:val="0"/>
      <w:marRight w:val="0"/>
      <w:marTop w:val="0"/>
      <w:marBottom w:val="0"/>
      <w:divBdr>
        <w:top w:val="none" w:sz="0" w:space="0" w:color="auto"/>
        <w:left w:val="none" w:sz="0" w:space="0" w:color="auto"/>
        <w:bottom w:val="none" w:sz="0" w:space="0" w:color="auto"/>
        <w:right w:val="none" w:sz="0" w:space="0" w:color="auto"/>
      </w:divBdr>
    </w:div>
    <w:div w:id="1276524628">
      <w:bodyDiv w:val="1"/>
      <w:marLeft w:val="0"/>
      <w:marRight w:val="0"/>
      <w:marTop w:val="0"/>
      <w:marBottom w:val="0"/>
      <w:divBdr>
        <w:top w:val="none" w:sz="0" w:space="0" w:color="auto"/>
        <w:left w:val="none" w:sz="0" w:space="0" w:color="auto"/>
        <w:bottom w:val="none" w:sz="0" w:space="0" w:color="auto"/>
        <w:right w:val="none" w:sz="0" w:space="0" w:color="auto"/>
      </w:divBdr>
    </w:div>
    <w:div w:id="1285699645">
      <w:bodyDiv w:val="1"/>
      <w:marLeft w:val="0"/>
      <w:marRight w:val="0"/>
      <w:marTop w:val="0"/>
      <w:marBottom w:val="0"/>
      <w:divBdr>
        <w:top w:val="none" w:sz="0" w:space="0" w:color="auto"/>
        <w:left w:val="none" w:sz="0" w:space="0" w:color="auto"/>
        <w:bottom w:val="none" w:sz="0" w:space="0" w:color="auto"/>
        <w:right w:val="none" w:sz="0" w:space="0" w:color="auto"/>
      </w:divBdr>
    </w:div>
    <w:div w:id="1285893674">
      <w:bodyDiv w:val="1"/>
      <w:marLeft w:val="0"/>
      <w:marRight w:val="0"/>
      <w:marTop w:val="0"/>
      <w:marBottom w:val="0"/>
      <w:divBdr>
        <w:top w:val="none" w:sz="0" w:space="0" w:color="auto"/>
        <w:left w:val="none" w:sz="0" w:space="0" w:color="auto"/>
        <w:bottom w:val="none" w:sz="0" w:space="0" w:color="auto"/>
        <w:right w:val="none" w:sz="0" w:space="0" w:color="auto"/>
      </w:divBdr>
    </w:div>
    <w:div w:id="1358390084">
      <w:bodyDiv w:val="1"/>
      <w:marLeft w:val="0"/>
      <w:marRight w:val="0"/>
      <w:marTop w:val="0"/>
      <w:marBottom w:val="0"/>
      <w:divBdr>
        <w:top w:val="none" w:sz="0" w:space="0" w:color="auto"/>
        <w:left w:val="none" w:sz="0" w:space="0" w:color="auto"/>
        <w:bottom w:val="none" w:sz="0" w:space="0" w:color="auto"/>
        <w:right w:val="none" w:sz="0" w:space="0" w:color="auto"/>
      </w:divBdr>
    </w:div>
    <w:div w:id="1461874492">
      <w:bodyDiv w:val="1"/>
      <w:marLeft w:val="0"/>
      <w:marRight w:val="0"/>
      <w:marTop w:val="0"/>
      <w:marBottom w:val="0"/>
      <w:divBdr>
        <w:top w:val="none" w:sz="0" w:space="0" w:color="auto"/>
        <w:left w:val="none" w:sz="0" w:space="0" w:color="auto"/>
        <w:bottom w:val="none" w:sz="0" w:space="0" w:color="auto"/>
        <w:right w:val="none" w:sz="0" w:space="0" w:color="auto"/>
      </w:divBdr>
    </w:div>
    <w:div w:id="1518957408">
      <w:bodyDiv w:val="1"/>
      <w:marLeft w:val="0"/>
      <w:marRight w:val="0"/>
      <w:marTop w:val="0"/>
      <w:marBottom w:val="0"/>
      <w:divBdr>
        <w:top w:val="none" w:sz="0" w:space="0" w:color="auto"/>
        <w:left w:val="none" w:sz="0" w:space="0" w:color="auto"/>
        <w:bottom w:val="none" w:sz="0" w:space="0" w:color="auto"/>
        <w:right w:val="none" w:sz="0" w:space="0" w:color="auto"/>
      </w:divBdr>
    </w:div>
    <w:div w:id="1546790972">
      <w:bodyDiv w:val="1"/>
      <w:marLeft w:val="0"/>
      <w:marRight w:val="0"/>
      <w:marTop w:val="0"/>
      <w:marBottom w:val="0"/>
      <w:divBdr>
        <w:top w:val="none" w:sz="0" w:space="0" w:color="auto"/>
        <w:left w:val="none" w:sz="0" w:space="0" w:color="auto"/>
        <w:bottom w:val="none" w:sz="0" w:space="0" w:color="auto"/>
        <w:right w:val="none" w:sz="0" w:space="0" w:color="auto"/>
      </w:divBdr>
    </w:div>
    <w:div w:id="1606232582">
      <w:bodyDiv w:val="1"/>
      <w:marLeft w:val="0"/>
      <w:marRight w:val="0"/>
      <w:marTop w:val="0"/>
      <w:marBottom w:val="0"/>
      <w:divBdr>
        <w:top w:val="none" w:sz="0" w:space="0" w:color="auto"/>
        <w:left w:val="none" w:sz="0" w:space="0" w:color="auto"/>
        <w:bottom w:val="none" w:sz="0" w:space="0" w:color="auto"/>
        <w:right w:val="none" w:sz="0" w:space="0" w:color="auto"/>
      </w:divBdr>
    </w:div>
    <w:div w:id="1627539227">
      <w:bodyDiv w:val="1"/>
      <w:marLeft w:val="0"/>
      <w:marRight w:val="0"/>
      <w:marTop w:val="0"/>
      <w:marBottom w:val="0"/>
      <w:divBdr>
        <w:top w:val="none" w:sz="0" w:space="0" w:color="auto"/>
        <w:left w:val="none" w:sz="0" w:space="0" w:color="auto"/>
        <w:bottom w:val="none" w:sz="0" w:space="0" w:color="auto"/>
        <w:right w:val="none" w:sz="0" w:space="0" w:color="auto"/>
      </w:divBdr>
    </w:div>
    <w:div w:id="1682126619">
      <w:bodyDiv w:val="1"/>
      <w:marLeft w:val="0"/>
      <w:marRight w:val="0"/>
      <w:marTop w:val="0"/>
      <w:marBottom w:val="0"/>
      <w:divBdr>
        <w:top w:val="none" w:sz="0" w:space="0" w:color="auto"/>
        <w:left w:val="none" w:sz="0" w:space="0" w:color="auto"/>
        <w:bottom w:val="none" w:sz="0" w:space="0" w:color="auto"/>
        <w:right w:val="none" w:sz="0" w:space="0" w:color="auto"/>
      </w:divBdr>
    </w:div>
    <w:div w:id="1686327389">
      <w:bodyDiv w:val="1"/>
      <w:marLeft w:val="0"/>
      <w:marRight w:val="0"/>
      <w:marTop w:val="0"/>
      <w:marBottom w:val="0"/>
      <w:divBdr>
        <w:top w:val="none" w:sz="0" w:space="0" w:color="auto"/>
        <w:left w:val="none" w:sz="0" w:space="0" w:color="auto"/>
        <w:bottom w:val="none" w:sz="0" w:space="0" w:color="auto"/>
        <w:right w:val="none" w:sz="0" w:space="0" w:color="auto"/>
      </w:divBdr>
    </w:div>
    <w:div w:id="1760173750">
      <w:bodyDiv w:val="1"/>
      <w:marLeft w:val="0"/>
      <w:marRight w:val="0"/>
      <w:marTop w:val="0"/>
      <w:marBottom w:val="0"/>
      <w:divBdr>
        <w:top w:val="none" w:sz="0" w:space="0" w:color="auto"/>
        <w:left w:val="none" w:sz="0" w:space="0" w:color="auto"/>
        <w:bottom w:val="none" w:sz="0" w:space="0" w:color="auto"/>
        <w:right w:val="none" w:sz="0" w:space="0" w:color="auto"/>
      </w:divBdr>
    </w:div>
    <w:div w:id="1764909763">
      <w:bodyDiv w:val="1"/>
      <w:marLeft w:val="0"/>
      <w:marRight w:val="0"/>
      <w:marTop w:val="0"/>
      <w:marBottom w:val="0"/>
      <w:divBdr>
        <w:top w:val="none" w:sz="0" w:space="0" w:color="auto"/>
        <w:left w:val="none" w:sz="0" w:space="0" w:color="auto"/>
        <w:bottom w:val="none" w:sz="0" w:space="0" w:color="auto"/>
        <w:right w:val="none" w:sz="0" w:space="0" w:color="auto"/>
      </w:divBdr>
    </w:div>
    <w:div w:id="1769035597">
      <w:bodyDiv w:val="1"/>
      <w:marLeft w:val="0"/>
      <w:marRight w:val="0"/>
      <w:marTop w:val="0"/>
      <w:marBottom w:val="0"/>
      <w:divBdr>
        <w:top w:val="none" w:sz="0" w:space="0" w:color="auto"/>
        <w:left w:val="none" w:sz="0" w:space="0" w:color="auto"/>
        <w:bottom w:val="none" w:sz="0" w:space="0" w:color="auto"/>
        <w:right w:val="none" w:sz="0" w:space="0" w:color="auto"/>
      </w:divBdr>
    </w:div>
    <w:div w:id="1847329015">
      <w:bodyDiv w:val="1"/>
      <w:marLeft w:val="0"/>
      <w:marRight w:val="0"/>
      <w:marTop w:val="0"/>
      <w:marBottom w:val="0"/>
      <w:divBdr>
        <w:top w:val="none" w:sz="0" w:space="0" w:color="auto"/>
        <w:left w:val="none" w:sz="0" w:space="0" w:color="auto"/>
        <w:bottom w:val="none" w:sz="0" w:space="0" w:color="auto"/>
        <w:right w:val="none" w:sz="0" w:space="0" w:color="auto"/>
      </w:divBdr>
    </w:div>
    <w:div w:id="1864592395">
      <w:bodyDiv w:val="1"/>
      <w:marLeft w:val="0"/>
      <w:marRight w:val="0"/>
      <w:marTop w:val="0"/>
      <w:marBottom w:val="0"/>
      <w:divBdr>
        <w:top w:val="none" w:sz="0" w:space="0" w:color="auto"/>
        <w:left w:val="none" w:sz="0" w:space="0" w:color="auto"/>
        <w:bottom w:val="none" w:sz="0" w:space="0" w:color="auto"/>
        <w:right w:val="none" w:sz="0" w:space="0" w:color="auto"/>
      </w:divBdr>
    </w:div>
    <w:div w:id="1913810485">
      <w:bodyDiv w:val="1"/>
      <w:marLeft w:val="0"/>
      <w:marRight w:val="0"/>
      <w:marTop w:val="0"/>
      <w:marBottom w:val="0"/>
      <w:divBdr>
        <w:top w:val="none" w:sz="0" w:space="0" w:color="auto"/>
        <w:left w:val="none" w:sz="0" w:space="0" w:color="auto"/>
        <w:bottom w:val="none" w:sz="0" w:space="0" w:color="auto"/>
        <w:right w:val="none" w:sz="0" w:space="0" w:color="auto"/>
      </w:divBdr>
    </w:div>
    <w:div w:id="1992052507">
      <w:bodyDiv w:val="1"/>
      <w:marLeft w:val="0"/>
      <w:marRight w:val="0"/>
      <w:marTop w:val="0"/>
      <w:marBottom w:val="0"/>
      <w:divBdr>
        <w:top w:val="none" w:sz="0" w:space="0" w:color="auto"/>
        <w:left w:val="none" w:sz="0" w:space="0" w:color="auto"/>
        <w:bottom w:val="none" w:sz="0" w:space="0" w:color="auto"/>
        <w:right w:val="none" w:sz="0" w:space="0" w:color="auto"/>
      </w:divBdr>
    </w:div>
    <w:div w:id="2023435794">
      <w:bodyDiv w:val="1"/>
      <w:marLeft w:val="0"/>
      <w:marRight w:val="0"/>
      <w:marTop w:val="0"/>
      <w:marBottom w:val="0"/>
      <w:divBdr>
        <w:top w:val="none" w:sz="0" w:space="0" w:color="auto"/>
        <w:left w:val="none" w:sz="0" w:space="0" w:color="auto"/>
        <w:bottom w:val="none" w:sz="0" w:space="0" w:color="auto"/>
        <w:right w:val="none" w:sz="0" w:space="0" w:color="auto"/>
      </w:divBdr>
    </w:div>
    <w:div w:id="2025016508">
      <w:bodyDiv w:val="1"/>
      <w:marLeft w:val="0"/>
      <w:marRight w:val="0"/>
      <w:marTop w:val="0"/>
      <w:marBottom w:val="0"/>
      <w:divBdr>
        <w:top w:val="none" w:sz="0" w:space="0" w:color="auto"/>
        <w:left w:val="none" w:sz="0" w:space="0" w:color="auto"/>
        <w:bottom w:val="none" w:sz="0" w:space="0" w:color="auto"/>
        <w:right w:val="none" w:sz="0" w:space="0" w:color="auto"/>
      </w:divBdr>
    </w:div>
    <w:div w:id="20860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ek.zatroski@termika.orlen.pl" TargetMode="External"/><Relationship Id="rId18" Type="http://schemas.openxmlformats.org/officeDocument/2006/relationships/hyperlink" Target="mailto:ubezpieczenia@termika.orlen.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szkody@termika.orlen.pl" TargetMode="External"/><Relationship Id="rId7" Type="http://schemas.openxmlformats.org/officeDocument/2006/relationships/settings" Target="settings.xml"/><Relationship Id="rId12" Type="http://schemas.openxmlformats.org/officeDocument/2006/relationships/hyperlink" Target="mailto:karolina.sieminska@termika.orlen.pl" TargetMode="External"/><Relationship Id="rId17" Type="http://schemas.openxmlformats.org/officeDocument/2006/relationships/hyperlink" Target="mailto:oswiadczenie.efaktura@termika.orlen.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zkody@termika.orlen.pl" TargetMode="External"/><Relationship Id="rId20" Type="http://schemas.openxmlformats.org/officeDocument/2006/relationships/hyperlink" Target="mailto:ubezpieczenia@termika.orlen.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rmika.orlen.pl/warunki-wsp&#243;&#322;prac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ubezpieczenia@termika.orlen.pl" TargetMode="External"/><Relationship Id="rId23" Type="http://schemas.openxmlformats.org/officeDocument/2006/relationships/hyperlink" Target="mailto:podatki@termika.orlen.p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szkody@termika.orlen.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rian.biskup@termika.orlen.pl" TargetMode="External"/><Relationship Id="rId22" Type="http://schemas.openxmlformats.org/officeDocument/2006/relationships/hyperlink" Target="mailto:naruszeniaprawa@termika.orlen.pl"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C6D719EC8A8A5468A57F027BD27D777" ma:contentTypeVersion="0" ma:contentTypeDescription="Utwórz nowy dokument." ma:contentTypeScope="" ma:versionID="863148d55565b1675291d3856785a63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56D135-F667-48FA-8E49-B85371CB168C}">
  <ds:schemaRefs>
    <ds:schemaRef ds:uri="http://schemas.microsoft.com/sharepoint/v3/contenttype/forms"/>
  </ds:schemaRefs>
</ds:datastoreItem>
</file>

<file path=customXml/itemProps2.xml><?xml version="1.0" encoding="utf-8"?>
<ds:datastoreItem xmlns:ds="http://schemas.openxmlformats.org/officeDocument/2006/customXml" ds:itemID="{E639669B-EF04-433A-B8D4-156B3513E4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4598A8-A45E-40CE-B5D8-76FBB0286F0D}">
  <ds:schemaRefs>
    <ds:schemaRef ds:uri="http://schemas.openxmlformats.org/officeDocument/2006/bibliography"/>
  </ds:schemaRefs>
</ds:datastoreItem>
</file>

<file path=customXml/itemProps4.xml><?xml version="1.0" encoding="utf-8"?>
<ds:datastoreItem xmlns:ds="http://schemas.openxmlformats.org/officeDocument/2006/customXml" ds:itemID="{194ED8B1-47E2-4C38-9585-E8D401E5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30</Pages>
  <Words>14498</Words>
  <Characters>96633</Characters>
  <Application>Microsoft Office Word</Application>
  <DocSecurity>0</DocSecurity>
  <Lines>805</Lines>
  <Paragraphs>221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 ZAMAWIAJĄCY</vt:lpstr>
      <vt:lpstr>1 ZAMAWIAJĄCY</vt:lpstr>
    </vt:vector>
  </TitlesOfParts>
  <Company>Styrman AB</Company>
  <LinksUpToDate>false</LinksUpToDate>
  <CharactersWithSpaces>110910</CharactersWithSpaces>
  <SharedDoc>false</SharedDoc>
  <HLinks>
    <vt:vector size="30" baseType="variant">
      <vt:variant>
        <vt:i4>196689</vt:i4>
      </vt:variant>
      <vt:variant>
        <vt:i4>12</vt:i4>
      </vt:variant>
      <vt:variant>
        <vt:i4>0</vt:i4>
      </vt:variant>
      <vt:variant>
        <vt:i4>5</vt:i4>
      </vt:variant>
      <vt:variant>
        <vt:lpwstr>http://www.termika.pgnig.pl/</vt:lpwstr>
      </vt:variant>
      <vt:variant>
        <vt:lpwstr/>
      </vt:variant>
      <vt:variant>
        <vt:i4>1376377</vt:i4>
      </vt:variant>
      <vt:variant>
        <vt:i4>9</vt:i4>
      </vt:variant>
      <vt:variant>
        <vt:i4>0</vt:i4>
      </vt:variant>
      <vt:variant>
        <vt:i4>5</vt:i4>
      </vt:variant>
      <vt:variant>
        <vt:lpwstr>mailto:ubezpieczenia@termika.pgnig.pl</vt:lpwstr>
      </vt:variant>
      <vt:variant>
        <vt:lpwstr/>
      </vt:variant>
      <vt:variant>
        <vt:i4>1376377</vt:i4>
      </vt:variant>
      <vt:variant>
        <vt:i4>6</vt:i4>
      </vt:variant>
      <vt:variant>
        <vt:i4>0</vt:i4>
      </vt:variant>
      <vt:variant>
        <vt:i4>5</vt:i4>
      </vt:variant>
      <vt:variant>
        <vt:lpwstr>mailto:ubezpieczenia@termika.pgnig.pl</vt:lpwstr>
      </vt:variant>
      <vt:variant>
        <vt:lpwstr/>
      </vt:variant>
      <vt:variant>
        <vt:i4>6684751</vt:i4>
      </vt:variant>
      <vt:variant>
        <vt:i4>3</vt:i4>
      </vt:variant>
      <vt:variant>
        <vt:i4>0</vt:i4>
      </vt:variant>
      <vt:variant>
        <vt:i4>5</vt:i4>
      </vt:variant>
      <vt:variant>
        <vt:lpwstr>mailto:andrzej.golebiewski@termika.pgnig.pl</vt:lpwstr>
      </vt:variant>
      <vt:variant>
        <vt:lpwstr/>
      </vt:variant>
      <vt:variant>
        <vt:i4>3276806</vt:i4>
      </vt:variant>
      <vt:variant>
        <vt:i4>0</vt:i4>
      </vt:variant>
      <vt:variant>
        <vt:i4>0</vt:i4>
      </vt:variant>
      <vt:variant>
        <vt:i4>5</vt:i4>
      </vt:variant>
      <vt:variant>
        <vt:lpwstr>mailto:szymon.kesy@termika.pgnig.pl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ZAMAWIAJĄCY</dc:title>
  <dc:creator>Sasin-Knothe Dominika</dc:creator>
  <cp:lastModifiedBy>Siemińska Karolina</cp:lastModifiedBy>
  <cp:revision>9</cp:revision>
  <cp:lastPrinted>2024-09-30T12:08:00Z</cp:lastPrinted>
  <dcterms:created xsi:type="dcterms:W3CDTF">2026-01-14T10:57:00Z</dcterms:created>
  <dcterms:modified xsi:type="dcterms:W3CDTF">2026-01-22T07:45:00Z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2021-12-20T12:35:22Z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469242c0-2def-4980-be1c-3c29fe097742</vt:lpwstr>
  </property>
  <property fmtid="{D5CDD505-2E9C-101B-9397-08002B2CF9AE}" pid="8" name="MSIP_Label_e20eee59-e4e0-4a8d-90cf-d81fae0f4231_ContentBits">
    <vt:lpwstr>0</vt:lpwstr>
  </property>
</Properties>
</file>